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14C5" w14:textId="77777777" w:rsidR="00AE04E1" w:rsidRPr="0040549D" w:rsidRDefault="00AE04E1" w:rsidP="00FF4FCC">
      <w:pPr>
        <w:tabs>
          <w:tab w:val="center" w:pos="4680"/>
        </w:tabs>
        <w:rPr>
          <w:rFonts w:asciiTheme="minorHAnsi" w:hAnsiTheme="minorHAnsi" w:cstheme="minorHAnsi"/>
          <w:b/>
          <w:sz w:val="22"/>
          <w:szCs w:val="22"/>
        </w:rPr>
      </w:pPr>
    </w:p>
    <w:p w14:paraId="36939C18" w14:textId="11F85831" w:rsidR="00FF4FCC" w:rsidRPr="0040549D" w:rsidRDefault="00DE546D" w:rsidP="00FF4FCC">
      <w:pPr>
        <w:tabs>
          <w:tab w:val="center" w:pos="4680"/>
        </w:tabs>
        <w:rPr>
          <w:rFonts w:asciiTheme="minorHAnsi" w:hAnsiTheme="minorHAnsi" w:cstheme="minorHAnsi"/>
          <w:sz w:val="22"/>
          <w:szCs w:val="22"/>
        </w:rPr>
      </w:pPr>
      <w:r w:rsidRPr="0040549D">
        <w:rPr>
          <w:rFonts w:asciiTheme="minorHAnsi" w:hAnsiTheme="minorHAnsi" w:cstheme="minorHAnsi"/>
          <w:noProof/>
          <w:sz w:val="22"/>
          <w:szCs w:val="22"/>
        </w:rPr>
        <w:drawing>
          <wp:anchor distT="0" distB="0" distL="114300" distR="114300" simplePos="0" relativeHeight="251659264" behindDoc="0" locked="0" layoutInCell="1" allowOverlap="1" wp14:anchorId="1E5A042D" wp14:editId="7E5F00A5">
            <wp:simplePos x="0" y="0"/>
            <wp:positionH relativeFrom="margin">
              <wp:posOffset>-133350</wp:posOffset>
            </wp:positionH>
            <wp:positionV relativeFrom="topMargin">
              <wp:align>bottom</wp:align>
            </wp:positionV>
            <wp:extent cx="2294255" cy="605790"/>
            <wp:effectExtent l="0" t="0" r="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25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FCC" w:rsidRPr="0040549D">
        <w:rPr>
          <w:rFonts w:asciiTheme="minorHAnsi" w:hAnsiTheme="minorHAnsi" w:cstheme="minorHAnsi"/>
          <w:b/>
          <w:sz w:val="22"/>
          <w:szCs w:val="22"/>
        </w:rPr>
        <w:tab/>
      </w:r>
    </w:p>
    <w:p w14:paraId="57D81232" w14:textId="77777777" w:rsidR="00FF4FCC" w:rsidRPr="0040549D" w:rsidRDefault="00FF4FCC" w:rsidP="00FF4FCC">
      <w:pPr>
        <w:rPr>
          <w:rFonts w:asciiTheme="minorHAnsi" w:hAnsiTheme="minorHAnsi" w:cstheme="minorHAnsi"/>
          <w:sz w:val="22"/>
          <w:szCs w:val="22"/>
        </w:rPr>
      </w:pPr>
    </w:p>
    <w:p w14:paraId="173EDAF6" w14:textId="77777777" w:rsidR="00FF4FCC" w:rsidRPr="0040549D" w:rsidRDefault="00F02EC9" w:rsidP="00AF2D16">
      <w:pPr>
        <w:rPr>
          <w:rFonts w:asciiTheme="minorHAnsi" w:hAnsiTheme="minorHAnsi" w:cstheme="minorHAnsi"/>
          <w:color w:val="00B050"/>
          <w:sz w:val="22"/>
          <w:szCs w:val="22"/>
        </w:rPr>
      </w:pPr>
      <w:r w:rsidRPr="0040549D">
        <w:rPr>
          <w:rFonts w:asciiTheme="minorHAnsi" w:hAnsiTheme="minorHAnsi" w:cstheme="minorHAnsi"/>
          <w:color w:val="00B050"/>
          <w:sz w:val="22"/>
          <w:szCs w:val="22"/>
        </w:rPr>
        <w:t>Date</w:t>
      </w:r>
    </w:p>
    <w:p w14:paraId="6162DE31" w14:textId="77777777" w:rsidR="00FF4FCC" w:rsidRPr="0040549D" w:rsidRDefault="00FF4FCC" w:rsidP="00AF2D16">
      <w:pPr>
        <w:rPr>
          <w:rFonts w:asciiTheme="minorHAnsi" w:hAnsiTheme="minorHAnsi" w:cstheme="minorHAnsi"/>
          <w:color w:val="00B050"/>
          <w:sz w:val="22"/>
          <w:szCs w:val="22"/>
        </w:rPr>
      </w:pPr>
    </w:p>
    <w:p w14:paraId="28F2DAF0" w14:textId="77777777" w:rsidR="00C33394" w:rsidRPr="0040549D" w:rsidRDefault="00F02EC9" w:rsidP="00AF2D16">
      <w:pPr>
        <w:rPr>
          <w:rFonts w:asciiTheme="minorHAnsi" w:hAnsiTheme="minorHAnsi" w:cstheme="minorHAnsi"/>
          <w:color w:val="00B050"/>
          <w:sz w:val="22"/>
          <w:szCs w:val="22"/>
        </w:rPr>
      </w:pPr>
      <w:r w:rsidRPr="0040549D">
        <w:rPr>
          <w:rFonts w:asciiTheme="minorHAnsi" w:hAnsiTheme="minorHAnsi" w:cstheme="minorHAnsi"/>
          <w:color w:val="00B050"/>
          <w:sz w:val="22"/>
          <w:szCs w:val="22"/>
        </w:rPr>
        <w:t>Name</w:t>
      </w:r>
    </w:p>
    <w:p w14:paraId="07C5FA90" w14:textId="77777777" w:rsidR="00F02EC9" w:rsidRPr="0040549D" w:rsidRDefault="00F02EC9" w:rsidP="00AF2D16">
      <w:pPr>
        <w:rPr>
          <w:rFonts w:asciiTheme="minorHAnsi" w:hAnsiTheme="minorHAnsi" w:cstheme="minorHAnsi"/>
          <w:color w:val="00B050"/>
          <w:sz w:val="22"/>
          <w:szCs w:val="22"/>
        </w:rPr>
      </w:pPr>
      <w:r w:rsidRPr="0040549D">
        <w:rPr>
          <w:rFonts w:asciiTheme="minorHAnsi" w:hAnsiTheme="minorHAnsi" w:cstheme="minorHAnsi"/>
          <w:color w:val="00B050"/>
          <w:sz w:val="22"/>
          <w:szCs w:val="22"/>
        </w:rPr>
        <w:t>Address</w:t>
      </w:r>
    </w:p>
    <w:p w14:paraId="77749E19" w14:textId="37767378" w:rsidR="00E1313F" w:rsidRPr="0040549D" w:rsidRDefault="00F02EC9" w:rsidP="00AF2D16">
      <w:pPr>
        <w:rPr>
          <w:rFonts w:asciiTheme="minorHAnsi" w:hAnsiTheme="minorHAnsi" w:cstheme="minorHAnsi"/>
          <w:color w:val="00B050"/>
          <w:sz w:val="22"/>
          <w:szCs w:val="22"/>
        </w:rPr>
      </w:pPr>
      <w:r w:rsidRPr="0040549D">
        <w:rPr>
          <w:rFonts w:asciiTheme="minorHAnsi" w:hAnsiTheme="minorHAnsi" w:cstheme="minorHAnsi"/>
          <w:color w:val="00B050"/>
          <w:sz w:val="22"/>
          <w:szCs w:val="22"/>
        </w:rPr>
        <w:t>City, State, Zip</w:t>
      </w:r>
    </w:p>
    <w:p w14:paraId="56388C52" w14:textId="504BF511" w:rsidR="00E1313F" w:rsidRDefault="00E1313F" w:rsidP="00AF2D16">
      <w:pPr>
        <w:rPr>
          <w:rFonts w:asciiTheme="minorHAnsi" w:hAnsiTheme="minorHAnsi" w:cstheme="minorHAnsi"/>
          <w:color w:val="00B050"/>
          <w:sz w:val="22"/>
          <w:szCs w:val="22"/>
        </w:rPr>
      </w:pPr>
      <w:r w:rsidRPr="0040549D">
        <w:rPr>
          <w:rFonts w:asciiTheme="minorHAnsi" w:hAnsiTheme="minorHAnsi" w:cstheme="minorHAnsi"/>
          <w:color w:val="00B050"/>
          <w:sz w:val="22"/>
          <w:szCs w:val="22"/>
        </w:rPr>
        <w:t>Email</w:t>
      </w:r>
    </w:p>
    <w:p w14:paraId="0D056A17" w14:textId="77777777" w:rsidR="0040549D" w:rsidRPr="0040549D" w:rsidRDefault="0040549D" w:rsidP="00AF2D16">
      <w:pPr>
        <w:rPr>
          <w:rFonts w:asciiTheme="minorHAnsi" w:hAnsiTheme="minorHAnsi" w:cstheme="minorHAnsi"/>
          <w:color w:val="00B050"/>
          <w:sz w:val="22"/>
          <w:szCs w:val="22"/>
        </w:rPr>
      </w:pPr>
    </w:p>
    <w:p w14:paraId="58AD5AB9" w14:textId="77777777" w:rsidR="00FF4FCC" w:rsidRPr="0040549D" w:rsidRDefault="00FF4FCC" w:rsidP="00AF2D16">
      <w:pPr>
        <w:rPr>
          <w:rFonts w:asciiTheme="minorHAnsi" w:hAnsiTheme="minorHAnsi" w:cstheme="minorHAnsi"/>
          <w:sz w:val="22"/>
          <w:szCs w:val="22"/>
        </w:rPr>
      </w:pPr>
    </w:p>
    <w:p w14:paraId="0D7E5BD4" w14:textId="71B21DE0" w:rsidR="00FF4FCC" w:rsidRPr="0040549D" w:rsidRDefault="00FF4FCC" w:rsidP="00AF2D16">
      <w:pPr>
        <w:rPr>
          <w:rFonts w:asciiTheme="minorHAnsi" w:hAnsiTheme="minorHAnsi" w:cstheme="minorHAnsi"/>
          <w:sz w:val="22"/>
          <w:szCs w:val="22"/>
        </w:rPr>
      </w:pPr>
      <w:r w:rsidRPr="0040549D">
        <w:rPr>
          <w:rFonts w:asciiTheme="minorHAnsi" w:hAnsiTheme="minorHAnsi" w:cstheme="minorHAnsi"/>
          <w:sz w:val="22"/>
          <w:szCs w:val="22"/>
        </w:rPr>
        <w:t xml:space="preserve">Dear </w:t>
      </w:r>
      <w:r w:rsidR="00201286" w:rsidRPr="0040549D">
        <w:rPr>
          <w:rFonts w:asciiTheme="minorHAnsi" w:hAnsiTheme="minorHAnsi" w:cstheme="minorHAnsi"/>
          <w:color w:val="00B050"/>
          <w:sz w:val="22"/>
          <w:szCs w:val="22"/>
        </w:rPr>
        <w:t>Mr.</w:t>
      </w:r>
      <w:r w:rsidR="00F02EC9" w:rsidRPr="0040549D">
        <w:rPr>
          <w:rFonts w:asciiTheme="minorHAnsi" w:hAnsiTheme="minorHAnsi" w:cstheme="minorHAnsi"/>
          <w:color w:val="00B050"/>
          <w:sz w:val="22"/>
          <w:szCs w:val="22"/>
        </w:rPr>
        <w:t>/Ms. Name</w:t>
      </w:r>
      <w:r w:rsidR="00E1313F" w:rsidRPr="0040549D">
        <w:rPr>
          <w:rFonts w:asciiTheme="minorHAnsi" w:hAnsiTheme="minorHAnsi" w:cstheme="minorHAnsi"/>
          <w:color w:val="00B050"/>
          <w:sz w:val="22"/>
          <w:szCs w:val="22"/>
        </w:rPr>
        <w:t>:</w:t>
      </w:r>
    </w:p>
    <w:p w14:paraId="439587B7" w14:textId="77777777" w:rsidR="00FF4FCC" w:rsidRPr="0040549D" w:rsidRDefault="00FF4FCC" w:rsidP="00AF2D16">
      <w:pPr>
        <w:rPr>
          <w:rFonts w:asciiTheme="minorHAnsi" w:hAnsiTheme="minorHAnsi" w:cstheme="minorHAnsi"/>
          <w:sz w:val="22"/>
          <w:szCs w:val="22"/>
        </w:rPr>
      </w:pPr>
    </w:p>
    <w:p w14:paraId="137FF734" w14:textId="77AC70DD" w:rsidR="00FF4FCC" w:rsidRDefault="00FF4FCC" w:rsidP="00AF2D16">
      <w:pPr>
        <w:rPr>
          <w:rFonts w:asciiTheme="minorHAnsi" w:hAnsiTheme="minorHAnsi" w:cstheme="minorBidi"/>
          <w:sz w:val="22"/>
          <w:szCs w:val="22"/>
        </w:rPr>
      </w:pPr>
      <w:r w:rsidRPr="542106FD">
        <w:rPr>
          <w:rFonts w:asciiTheme="minorHAnsi" w:hAnsiTheme="minorHAnsi" w:cstheme="minorBidi"/>
          <w:sz w:val="22"/>
          <w:szCs w:val="22"/>
        </w:rPr>
        <w:t xml:space="preserve">It is my pleasure to offer you an appointment to the faculty of the Libraries at the University of North Texas.  This letter confirms </w:t>
      </w:r>
      <w:r w:rsidR="434AB43F" w:rsidRPr="542106FD">
        <w:rPr>
          <w:rFonts w:asciiTheme="minorHAnsi" w:hAnsiTheme="minorHAnsi" w:cstheme="minorBidi"/>
          <w:sz w:val="22"/>
          <w:szCs w:val="22"/>
        </w:rPr>
        <w:t>your appointment a</w:t>
      </w:r>
      <w:r w:rsidR="21B919EE" w:rsidRPr="542106FD">
        <w:rPr>
          <w:rFonts w:asciiTheme="minorHAnsi" w:hAnsiTheme="minorHAnsi" w:cstheme="minorBidi"/>
          <w:sz w:val="22"/>
          <w:szCs w:val="22"/>
        </w:rPr>
        <w:t>s a</w:t>
      </w:r>
      <w:r w:rsidRPr="542106FD">
        <w:rPr>
          <w:rFonts w:asciiTheme="minorHAnsi" w:hAnsiTheme="minorHAnsi" w:cstheme="minorBidi"/>
          <w:sz w:val="22"/>
          <w:szCs w:val="22"/>
        </w:rPr>
        <w:t xml:space="preserve"> </w:t>
      </w:r>
      <w:r w:rsidR="00F02EC9" w:rsidRPr="542106FD">
        <w:rPr>
          <w:rFonts w:asciiTheme="minorHAnsi" w:hAnsiTheme="minorHAnsi" w:cstheme="minorBidi"/>
          <w:color w:val="00B050"/>
          <w:sz w:val="22"/>
          <w:szCs w:val="22"/>
        </w:rPr>
        <w:t>Rank</w:t>
      </w:r>
      <w:r w:rsidR="27F6BCDE" w:rsidRPr="542106FD">
        <w:rPr>
          <w:rFonts w:asciiTheme="minorHAnsi" w:hAnsiTheme="minorHAnsi" w:cstheme="minorBidi"/>
          <w:color w:val="00B050"/>
          <w:sz w:val="22"/>
          <w:szCs w:val="22"/>
        </w:rPr>
        <w:t>/title</w:t>
      </w:r>
      <w:r w:rsidRPr="542106FD">
        <w:rPr>
          <w:rFonts w:asciiTheme="minorHAnsi" w:hAnsiTheme="minorHAnsi" w:cstheme="minorBidi"/>
          <w:color w:val="00B050"/>
          <w:sz w:val="22"/>
          <w:szCs w:val="22"/>
        </w:rPr>
        <w:t xml:space="preserve"> </w:t>
      </w:r>
      <w:r w:rsidRPr="542106FD">
        <w:rPr>
          <w:rFonts w:asciiTheme="minorHAnsi" w:hAnsiTheme="minorHAnsi" w:cstheme="minorBidi"/>
          <w:sz w:val="22"/>
          <w:szCs w:val="22"/>
        </w:rPr>
        <w:t xml:space="preserve">with an annual salary of </w:t>
      </w:r>
      <w:r w:rsidR="00C33394" w:rsidRPr="542106FD">
        <w:rPr>
          <w:rFonts w:asciiTheme="minorHAnsi" w:hAnsiTheme="minorHAnsi" w:cstheme="minorBidi"/>
          <w:sz w:val="22"/>
          <w:szCs w:val="22"/>
        </w:rPr>
        <w:t>$</w:t>
      </w:r>
      <w:proofErr w:type="spellStart"/>
      <w:r w:rsidR="00F02EC9" w:rsidRPr="542106FD">
        <w:rPr>
          <w:rFonts w:asciiTheme="minorHAnsi" w:hAnsiTheme="minorHAnsi" w:cstheme="minorBidi"/>
          <w:color w:val="00B050"/>
          <w:sz w:val="22"/>
          <w:szCs w:val="22"/>
        </w:rPr>
        <w:t>xxxxx.xx</w:t>
      </w:r>
      <w:proofErr w:type="spellEnd"/>
      <w:r w:rsidR="00C33394" w:rsidRPr="542106FD">
        <w:rPr>
          <w:rFonts w:asciiTheme="minorHAnsi" w:hAnsiTheme="minorHAnsi" w:cstheme="minorBidi"/>
          <w:sz w:val="22"/>
          <w:szCs w:val="22"/>
        </w:rPr>
        <w:t xml:space="preserve"> </w:t>
      </w:r>
      <w:r w:rsidRPr="542106FD">
        <w:rPr>
          <w:rFonts w:asciiTheme="minorHAnsi" w:hAnsiTheme="minorHAnsi" w:cstheme="minorBidi"/>
          <w:sz w:val="22"/>
          <w:szCs w:val="22"/>
        </w:rPr>
        <w:t xml:space="preserve">beginning </w:t>
      </w:r>
      <w:r w:rsidR="00F02EC9" w:rsidRPr="542106FD">
        <w:rPr>
          <w:rFonts w:asciiTheme="minorHAnsi" w:hAnsiTheme="minorHAnsi" w:cstheme="minorBidi"/>
          <w:color w:val="00B050"/>
          <w:sz w:val="22"/>
          <w:szCs w:val="22"/>
        </w:rPr>
        <w:t>Start Date</w:t>
      </w:r>
      <w:r w:rsidRPr="542106FD">
        <w:rPr>
          <w:rFonts w:asciiTheme="minorHAnsi" w:hAnsiTheme="minorHAnsi" w:cstheme="minorBidi"/>
          <w:sz w:val="22"/>
          <w:szCs w:val="22"/>
        </w:rPr>
        <w:t xml:space="preserve">.  All librarians are hired with a probationary appointment as defined in our </w:t>
      </w:r>
      <w:r w:rsidRPr="00707FDA">
        <w:rPr>
          <w:rFonts w:asciiTheme="minorHAnsi" w:hAnsiTheme="minorHAnsi" w:cstheme="minorBidi"/>
          <w:i/>
          <w:iCs/>
          <w:sz w:val="22"/>
          <w:szCs w:val="22"/>
        </w:rPr>
        <w:t xml:space="preserve">Procedures for Appointment, Evaluation, and </w:t>
      </w:r>
      <w:r w:rsidR="0040549D" w:rsidRPr="00707FDA">
        <w:rPr>
          <w:rFonts w:asciiTheme="minorHAnsi" w:hAnsiTheme="minorHAnsi" w:cstheme="minorBidi"/>
          <w:i/>
          <w:iCs/>
          <w:sz w:val="22"/>
          <w:szCs w:val="22"/>
        </w:rPr>
        <w:t>Promotion;</w:t>
      </w:r>
      <w:r w:rsidRPr="542106FD">
        <w:rPr>
          <w:rFonts w:asciiTheme="minorHAnsi" w:hAnsiTheme="minorHAnsi" w:cstheme="minorBidi"/>
          <w:sz w:val="22"/>
          <w:szCs w:val="22"/>
        </w:rPr>
        <w:t xml:space="preserve"> </w:t>
      </w:r>
      <w:r w:rsidR="317B9BA8" w:rsidRPr="542106FD">
        <w:rPr>
          <w:rFonts w:asciiTheme="minorHAnsi" w:hAnsiTheme="minorHAnsi" w:cstheme="minorBidi"/>
          <w:sz w:val="22"/>
          <w:szCs w:val="22"/>
        </w:rPr>
        <w:t>attached to this offer letter packet.</w:t>
      </w:r>
    </w:p>
    <w:p w14:paraId="3FF7B6FF" w14:textId="69378EEB" w:rsidR="542106FD" w:rsidRDefault="542106FD" w:rsidP="00AF2D16">
      <w:pPr>
        <w:rPr>
          <w:rFonts w:asciiTheme="minorHAnsi" w:hAnsiTheme="minorHAnsi" w:cstheme="minorBidi"/>
          <w:sz w:val="22"/>
          <w:szCs w:val="22"/>
        </w:rPr>
      </w:pPr>
    </w:p>
    <w:p w14:paraId="04911FBC" w14:textId="7A5044BE" w:rsidR="7C55B664" w:rsidRDefault="7C55B664" w:rsidP="00AF2D16">
      <w:pPr>
        <w:ind w:right="80"/>
        <w:rPr>
          <w:rFonts w:ascii="Calibri" w:eastAsia="Calibri" w:hAnsi="Calibri" w:cs="Calibri"/>
          <w:color w:val="000000" w:themeColor="text1"/>
          <w:sz w:val="22"/>
          <w:szCs w:val="22"/>
        </w:rPr>
      </w:pPr>
      <w:r w:rsidRPr="542106FD">
        <w:rPr>
          <w:rFonts w:ascii="Calibri" w:eastAsia="Calibri" w:hAnsi="Calibri" w:cs="Calibri"/>
          <w:b/>
          <w:bCs/>
          <w:color w:val="000000" w:themeColor="text1"/>
          <w:sz w:val="22"/>
          <w:szCs w:val="22"/>
          <w:lang w:val="en"/>
        </w:rPr>
        <w:t>Onboarding Requirements</w:t>
      </w:r>
    </w:p>
    <w:p w14:paraId="5E781EBC" w14:textId="625AB2F8" w:rsidR="542106FD" w:rsidRDefault="542106FD" w:rsidP="00AF2D16">
      <w:pPr>
        <w:ind w:right="80"/>
        <w:rPr>
          <w:rFonts w:ascii="Calibri" w:eastAsia="Calibri" w:hAnsi="Calibri" w:cs="Calibri"/>
          <w:color w:val="000000" w:themeColor="text1"/>
          <w:sz w:val="22"/>
          <w:szCs w:val="22"/>
        </w:rPr>
      </w:pPr>
    </w:p>
    <w:p w14:paraId="018714BC" w14:textId="37DE9A87" w:rsidR="7C55B664" w:rsidRDefault="7C55B664" w:rsidP="00AF2D16">
      <w:pPr>
        <w:widowControl w:val="0"/>
        <w:ind w:right="217"/>
        <w:rPr>
          <w:rFonts w:ascii="Calibri" w:eastAsia="Calibri" w:hAnsi="Calibri" w:cs="Calibri"/>
          <w:color w:val="000000" w:themeColor="text1"/>
          <w:sz w:val="22"/>
          <w:szCs w:val="22"/>
        </w:rPr>
      </w:pPr>
      <w:r w:rsidRPr="542106FD">
        <w:rPr>
          <w:rFonts w:ascii="Calibri" w:eastAsia="Calibri" w:hAnsi="Calibri" w:cs="Calibri"/>
          <w:color w:val="000000" w:themeColor="text1"/>
          <w:sz w:val="22"/>
          <w:szCs w:val="22"/>
        </w:rPr>
        <w:t>This appointment is contingent upon your receipt of proper authorizations to work in the United States as documented on the Form I-9. You are responsible for providing the university verification that you are eligible to work in the U.S. no later than August</w:t>
      </w:r>
      <w:r w:rsidRPr="542106FD">
        <w:rPr>
          <w:rFonts w:ascii="Calibri" w:eastAsia="Calibri" w:hAnsi="Calibri" w:cs="Calibri"/>
          <w:color w:val="00B050"/>
          <w:sz w:val="22"/>
          <w:szCs w:val="22"/>
        </w:rPr>
        <w:t xml:space="preserve"> XX, </w:t>
      </w:r>
      <w:r w:rsidRPr="542106FD">
        <w:rPr>
          <w:rFonts w:ascii="Calibri" w:eastAsia="Calibri" w:hAnsi="Calibri" w:cs="Calibri"/>
          <w:color w:val="000000" w:themeColor="text1"/>
          <w:sz w:val="22"/>
          <w:szCs w:val="22"/>
        </w:rPr>
        <w:t>20</w:t>
      </w:r>
      <w:r w:rsidRPr="542106FD">
        <w:rPr>
          <w:rFonts w:ascii="Calibri" w:eastAsia="Calibri" w:hAnsi="Calibri" w:cs="Calibri"/>
          <w:color w:val="00B050"/>
          <w:sz w:val="22"/>
          <w:szCs w:val="22"/>
        </w:rPr>
        <w:t>XX (or earlier if faculty are expected to report to UNT before this date).</w:t>
      </w:r>
      <w:r w:rsidRPr="542106FD">
        <w:rPr>
          <w:rFonts w:ascii="Calibri" w:eastAsia="Calibri" w:hAnsi="Calibri" w:cs="Calibri"/>
          <w:color w:val="000000" w:themeColor="text1"/>
          <w:sz w:val="22"/>
          <w:szCs w:val="22"/>
        </w:rPr>
        <w:t xml:space="preserve"> You will not be permitted to begin working without proper authorization.  Should you become ineligible or unavailable to continue your faculty appointment at any time because of your immigration status, your employment is subject to immediate termination in accordance with federal immigration laws and university policy.</w:t>
      </w:r>
    </w:p>
    <w:p w14:paraId="321912EF" w14:textId="10F3469E" w:rsidR="542106FD" w:rsidRDefault="542106FD" w:rsidP="00AF2D16">
      <w:pPr>
        <w:widowControl w:val="0"/>
        <w:ind w:right="217"/>
        <w:rPr>
          <w:rFonts w:ascii="Calibri" w:eastAsia="Calibri" w:hAnsi="Calibri" w:cs="Calibri"/>
          <w:color w:val="000000" w:themeColor="text1"/>
          <w:sz w:val="22"/>
          <w:szCs w:val="22"/>
        </w:rPr>
      </w:pPr>
    </w:p>
    <w:p w14:paraId="350ACEE1" w14:textId="7FFDD10F" w:rsidR="7C55B664" w:rsidRDefault="7C55B664" w:rsidP="00AF2D16">
      <w:pPr>
        <w:widowControl w:val="0"/>
        <w:ind w:right="218"/>
        <w:rPr>
          <w:rFonts w:ascii="Calibri" w:eastAsia="Calibri" w:hAnsi="Calibri" w:cs="Calibri"/>
          <w:color w:val="000000" w:themeColor="text1"/>
          <w:sz w:val="22"/>
          <w:szCs w:val="22"/>
        </w:rPr>
      </w:pPr>
      <w:r w:rsidRPr="542106FD">
        <w:rPr>
          <w:rFonts w:ascii="Calibri" w:eastAsia="Calibri" w:hAnsi="Calibri" w:cs="Calibri"/>
          <w:color w:val="000000" w:themeColor="text1"/>
          <w:sz w:val="22"/>
          <w:szCs w:val="22"/>
        </w:rPr>
        <w:t xml:space="preserve">Employment at UNT also is contingent upon a satisfactory criminal history check, which must be completed prior to your first day of employment.  If the criminal history check returns an adverse report, you will be notified, and this offer may be withdrawn.  </w:t>
      </w:r>
    </w:p>
    <w:p w14:paraId="520EBA1C" w14:textId="77091209" w:rsidR="542106FD" w:rsidRDefault="542106FD" w:rsidP="00AF2D16">
      <w:pPr>
        <w:widowControl w:val="0"/>
        <w:ind w:right="218"/>
        <w:rPr>
          <w:rFonts w:ascii="Calibri" w:eastAsia="Calibri" w:hAnsi="Calibri" w:cs="Calibri"/>
          <w:color w:val="000000" w:themeColor="text1"/>
          <w:sz w:val="22"/>
          <w:szCs w:val="22"/>
        </w:rPr>
      </w:pPr>
    </w:p>
    <w:p w14:paraId="5FE56F51" w14:textId="73171F76" w:rsidR="7C55B664" w:rsidRDefault="7C55B664" w:rsidP="00AF2D16">
      <w:pPr>
        <w:rPr>
          <w:rFonts w:ascii="Calibri" w:eastAsia="Calibri" w:hAnsi="Calibri" w:cs="Calibri"/>
          <w:color w:val="000000" w:themeColor="text1"/>
          <w:sz w:val="22"/>
          <w:szCs w:val="22"/>
          <w:lang w:val="en"/>
        </w:rPr>
      </w:pPr>
      <w:r w:rsidRPr="542106FD">
        <w:rPr>
          <w:rFonts w:ascii="Calibri" w:eastAsia="Calibri" w:hAnsi="Calibri" w:cs="Calibri"/>
          <w:color w:val="000000" w:themeColor="text1"/>
          <w:sz w:val="22"/>
          <w:szCs w:val="22"/>
          <w:lang w:val="en"/>
        </w:rPr>
        <w:t xml:space="preserve">Prior to your first day of employment, you must provide the Office of the Provost and Vice President for Academic Affairs your official transcript(s) with your highest degree. If you earned your highest degree from UNT, signing this letter authorizes Academic Resources to obtain your official transcript from the Office of the Registrar and you will not need to provide an official transcript.  If your highest degree was earned internationally, a certification by an agency certified by the National Association of Credential Evaluation Services (NACES) is required to validate the U.S. degree equivalency. </w:t>
      </w:r>
    </w:p>
    <w:p w14:paraId="0BB295F5" w14:textId="4312F423" w:rsidR="542106FD" w:rsidRDefault="542106FD" w:rsidP="00AF2D16">
      <w:pPr>
        <w:rPr>
          <w:rFonts w:ascii="Calibri" w:eastAsia="Calibri" w:hAnsi="Calibri" w:cs="Calibri"/>
          <w:color w:val="000000" w:themeColor="text1"/>
          <w:sz w:val="22"/>
          <w:szCs w:val="22"/>
          <w:lang w:val="en"/>
        </w:rPr>
      </w:pPr>
    </w:p>
    <w:p w14:paraId="6131FEDE" w14:textId="17E7B7FF" w:rsidR="7C55B664" w:rsidRDefault="7C55B664" w:rsidP="00AF2D16">
      <w:pPr>
        <w:rPr>
          <w:rFonts w:ascii="Calibri" w:eastAsia="Calibri" w:hAnsi="Calibri" w:cs="Calibri"/>
          <w:color w:val="000000" w:themeColor="text1"/>
          <w:sz w:val="22"/>
          <w:szCs w:val="22"/>
          <w:lang w:val="en"/>
        </w:rPr>
      </w:pPr>
      <w:r w:rsidRPr="542106FD">
        <w:rPr>
          <w:rFonts w:ascii="Calibri" w:eastAsia="Calibri" w:hAnsi="Calibri" w:cs="Calibri"/>
          <w:color w:val="000000" w:themeColor="text1"/>
          <w:sz w:val="22"/>
          <w:szCs w:val="22"/>
          <w:lang w:val="en"/>
        </w:rPr>
        <w:t xml:space="preserve">Please send the </w:t>
      </w:r>
      <w:proofErr w:type="spellStart"/>
      <w:r w:rsidRPr="542106FD">
        <w:rPr>
          <w:rFonts w:ascii="Calibri" w:eastAsia="Calibri" w:hAnsi="Calibri" w:cs="Calibri"/>
          <w:color w:val="000000" w:themeColor="text1"/>
          <w:sz w:val="22"/>
          <w:szCs w:val="22"/>
          <w:lang w:val="en"/>
        </w:rPr>
        <w:t>requried</w:t>
      </w:r>
      <w:proofErr w:type="spellEnd"/>
      <w:r w:rsidRPr="542106FD">
        <w:rPr>
          <w:rFonts w:ascii="Calibri" w:eastAsia="Calibri" w:hAnsi="Calibri" w:cs="Calibri"/>
          <w:color w:val="000000" w:themeColor="text1"/>
          <w:sz w:val="22"/>
          <w:szCs w:val="22"/>
          <w:lang w:val="en"/>
        </w:rPr>
        <w:t xml:space="preserve"> document(s) to: </w:t>
      </w:r>
    </w:p>
    <w:p w14:paraId="5B31D175" w14:textId="4286C249"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t>Libraries Dean’s Office</w:t>
      </w:r>
    </w:p>
    <w:p w14:paraId="062CEFA3" w14:textId="77777777"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t>UNT Libraries, 1155 Union Circle # 305190</w:t>
      </w:r>
    </w:p>
    <w:p w14:paraId="39FCAB70" w14:textId="77777777"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t>Denton, TX 76203-5017</w:t>
      </w:r>
    </w:p>
    <w:p w14:paraId="2D1286F4" w14:textId="77777777"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t>Attn: Rachel McMullen</w:t>
      </w:r>
    </w:p>
    <w:p w14:paraId="2912DACA" w14:textId="77777777" w:rsidR="542106FD" w:rsidRDefault="542106FD" w:rsidP="00AF2D16">
      <w:pPr>
        <w:rPr>
          <w:rFonts w:asciiTheme="minorHAnsi" w:hAnsiTheme="minorHAnsi" w:cstheme="minorBidi"/>
          <w:sz w:val="22"/>
          <w:szCs w:val="22"/>
        </w:rPr>
      </w:pPr>
    </w:p>
    <w:p w14:paraId="2A7BA99E" w14:textId="77777777" w:rsidR="7C55B664" w:rsidRDefault="7C55B664" w:rsidP="00AF2D16">
      <w:pPr>
        <w:rPr>
          <w:rFonts w:asciiTheme="minorHAnsi" w:hAnsiTheme="minorHAnsi" w:cstheme="minorBidi"/>
          <w:sz w:val="22"/>
          <w:szCs w:val="22"/>
        </w:rPr>
      </w:pPr>
      <w:r w:rsidRPr="542106FD">
        <w:rPr>
          <w:rFonts w:asciiTheme="minorHAnsi" w:hAnsiTheme="minorHAnsi" w:cstheme="minorBidi"/>
          <w:sz w:val="22"/>
          <w:szCs w:val="22"/>
        </w:rPr>
        <w:t>Please also have an official copy of your transcript sent to:</w:t>
      </w:r>
    </w:p>
    <w:p w14:paraId="2CE7C4C0" w14:textId="7207E858"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t xml:space="preserve">Academic Resources-Academic Resources </w:t>
      </w:r>
    </w:p>
    <w:p w14:paraId="796D0B31" w14:textId="77777777"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t>Office of the Provost and Vice President for Academic Affairs</w:t>
      </w:r>
    </w:p>
    <w:p w14:paraId="19D235E1" w14:textId="77777777"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lastRenderedPageBreak/>
        <w:t>1155 Union Circle #311190</w:t>
      </w:r>
    </w:p>
    <w:p w14:paraId="21C98AE6" w14:textId="1575B503" w:rsidR="7C55B664" w:rsidRDefault="7C55B664" w:rsidP="00AF2D16">
      <w:pPr>
        <w:ind w:firstLine="1440"/>
        <w:rPr>
          <w:rFonts w:asciiTheme="minorHAnsi" w:hAnsiTheme="minorHAnsi" w:cstheme="minorBidi"/>
          <w:sz w:val="22"/>
          <w:szCs w:val="22"/>
        </w:rPr>
      </w:pPr>
      <w:r w:rsidRPr="542106FD">
        <w:rPr>
          <w:rFonts w:asciiTheme="minorHAnsi" w:hAnsiTheme="minorHAnsi" w:cstheme="minorBidi"/>
          <w:sz w:val="22"/>
          <w:szCs w:val="22"/>
        </w:rPr>
        <w:t>Denton, TX 76203</w:t>
      </w:r>
    </w:p>
    <w:p w14:paraId="29B3889A" w14:textId="73CCDCFF" w:rsidR="542106FD" w:rsidRDefault="542106FD" w:rsidP="00AF2D16">
      <w:pPr>
        <w:rPr>
          <w:rFonts w:ascii="Calibri" w:eastAsia="Calibri" w:hAnsi="Calibri" w:cs="Calibri"/>
          <w:color w:val="000000" w:themeColor="text1"/>
          <w:sz w:val="22"/>
          <w:szCs w:val="22"/>
          <w:lang w:val="en"/>
        </w:rPr>
      </w:pPr>
    </w:p>
    <w:p w14:paraId="3741CFF9" w14:textId="7A42CCAD" w:rsidR="59DDBDCE" w:rsidRDefault="59DDBDCE" w:rsidP="00AF2D16">
      <w:pPr>
        <w:rPr>
          <w:rFonts w:ascii="Calibri" w:eastAsia="Calibri" w:hAnsi="Calibri" w:cs="Calibri"/>
          <w:sz w:val="22"/>
          <w:szCs w:val="22"/>
        </w:rPr>
      </w:pPr>
      <w:r w:rsidRPr="542106FD">
        <w:rPr>
          <w:rFonts w:asciiTheme="minorHAnsi" w:hAnsiTheme="minorHAnsi" w:cstheme="minorBidi"/>
          <w:sz w:val="22"/>
          <w:szCs w:val="22"/>
        </w:rPr>
        <w:t>It is important that you review the enclosed New Librarian Faculty Offer Letter Addendum.  It i</w:t>
      </w:r>
      <w:r w:rsidR="50D0B80D" w:rsidRPr="542106FD">
        <w:rPr>
          <w:rFonts w:asciiTheme="minorHAnsi" w:hAnsiTheme="minorHAnsi" w:cstheme="minorBidi"/>
          <w:sz w:val="22"/>
          <w:szCs w:val="22"/>
        </w:rPr>
        <w:t>nforms</w:t>
      </w:r>
      <w:r w:rsidRPr="542106FD">
        <w:rPr>
          <w:rFonts w:asciiTheme="minorHAnsi" w:hAnsiTheme="minorHAnsi" w:cstheme="minorBidi"/>
          <w:sz w:val="22"/>
          <w:szCs w:val="22"/>
        </w:rPr>
        <w:t xml:space="preserve"> you of selected university policies, procedures, and expectations that relate to new faculty. </w:t>
      </w:r>
      <w:r w:rsidR="62DED0F1" w:rsidRPr="542106FD">
        <w:rPr>
          <w:rFonts w:ascii="Calibri" w:eastAsia="Calibri" w:hAnsi="Calibri" w:cs="Calibri"/>
          <w:color w:val="000000" w:themeColor="text1"/>
          <w:sz w:val="22"/>
          <w:szCs w:val="22"/>
        </w:rPr>
        <w:t>This information should help acclimate you to the UNT community.</w:t>
      </w:r>
    </w:p>
    <w:p w14:paraId="15C7D119" w14:textId="4A2B1F4D" w:rsidR="542106FD" w:rsidRDefault="542106FD" w:rsidP="00AF2D16">
      <w:pPr>
        <w:rPr>
          <w:rFonts w:ascii="Calibri" w:eastAsia="Calibri" w:hAnsi="Calibri" w:cs="Calibri"/>
          <w:color w:val="000000" w:themeColor="text1"/>
          <w:sz w:val="22"/>
          <w:szCs w:val="22"/>
        </w:rPr>
      </w:pPr>
    </w:p>
    <w:p w14:paraId="507827ED" w14:textId="4BAD8328" w:rsidR="7C55B664" w:rsidRDefault="7C55B664" w:rsidP="00AF2D16">
      <w:pPr>
        <w:rPr>
          <w:rFonts w:ascii="Calibri" w:eastAsia="Calibri" w:hAnsi="Calibri" w:cs="Calibri"/>
          <w:color w:val="000000" w:themeColor="text1"/>
          <w:sz w:val="22"/>
          <w:szCs w:val="22"/>
        </w:rPr>
      </w:pPr>
      <w:r w:rsidRPr="542106FD">
        <w:rPr>
          <w:rFonts w:ascii="Calibri" w:eastAsia="Calibri" w:hAnsi="Calibri" w:cs="Calibri"/>
          <w:b/>
          <w:bCs/>
          <w:color w:val="000000" w:themeColor="text1"/>
          <w:sz w:val="22"/>
          <w:szCs w:val="22"/>
          <w:lang w:val="en"/>
        </w:rPr>
        <w:t>HR Benefits</w:t>
      </w:r>
    </w:p>
    <w:p w14:paraId="29032AF7" w14:textId="37F02FAE" w:rsidR="7C55B664" w:rsidRDefault="7C55B664" w:rsidP="00AF2D16">
      <w:pPr>
        <w:rPr>
          <w:rFonts w:ascii="Calibri" w:eastAsia="Calibri" w:hAnsi="Calibri" w:cs="Calibri"/>
          <w:color w:val="000000" w:themeColor="text1"/>
          <w:sz w:val="22"/>
          <w:szCs w:val="22"/>
        </w:rPr>
      </w:pPr>
      <w:r w:rsidRPr="542106FD">
        <w:rPr>
          <w:rFonts w:ascii="Calibri" w:eastAsia="Calibri" w:hAnsi="Calibri" w:cs="Calibri"/>
          <w:color w:val="000000" w:themeColor="text1"/>
          <w:sz w:val="22"/>
          <w:szCs w:val="22"/>
          <w:lang w:val="en"/>
        </w:rPr>
        <w:t xml:space="preserve"> </w:t>
      </w:r>
    </w:p>
    <w:p w14:paraId="3C6E5456" w14:textId="77777777" w:rsidR="0013696C" w:rsidRPr="009B771E" w:rsidRDefault="0013696C" w:rsidP="00AF2D16">
      <w:pPr>
        <w:rPr>
          <w:rFonts w:asciiTheme="minorHAnsi" w:hAnsiTheme="minorHAnsi" w:cstheme="minorHAnsi"/>
          <w:sz w:val="22"/>
          <w:szCs w:val="22"/>
        </w:rPr>
      </w:pPr>
      <w:r w:rsidRPr="009B771E">
        <w:rPr>
          <w:rFonts w:asciiTheme="minorHAnsi" w:hAnsiTheme="minorHAnsi" w:cstheme="minorHAnsi"/>
          <w:sz w:val="22"/>
          <w:szCs w:val="22"/>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236FDD14" w14:textId="7D30DE1D" w:rsidR="542106FD" w:rsidRDefault="542106FD" w:rsidP="00AF2D16">
      <w:pPr>
        <w:widowControl w:val="0"/>
        <w:ind w:right="167"/>
        <w:rPr>
          <w:rFonts w:ascii="Calibri" w:eastAsia="Calibri" w:hAnsi="Calibri" w:cs="Calibri"/>
          <w:color w:val="000000" w:themeColor="text1"/>
          <w:sz w:val="22"/>
          <w:szCs w:val="22"/>
        </w:rPr>
      </w:pPr>
    </w:p>
    <w:p w14:paraId="3345F092" w14:textId="5B1E9AFE" w:rsidR="7C55B664" w:rsidRDefault="7C55B664" w:rsidP="00AF2D16">
      <w:pPr>
        <w:widowControl w:val="0"/>
        <w:ind w:right="167"/>
        <w:rPr>
          <w:rFonts w:ascii="Calibri" w:eastAsia="Calibri" w:hAnsi="Calibri" w:cs="Calibri"/>
          <w:color w:val="000000" w:themeColor="text1"/>
          <w:sz w:val="22"/>
          <w:szCs w:val="22"/>
        </w:rPr>
      </w:pPr>
      <w:r w:rsidRPr="542106FD">
        <w:rPr>
          <w:rFonts w:ascii="Calibri" w:eastAsia="Calibri" w:hAnsi="Calibri" w:cs="Calibri"/>
          <w:color w:val="000000" w:themeColor="text1"/>
          <w:sz w:val="22"/>
          <w:szCs w:val="22"/>
        </w:rPr>
        <w:t xml:space="preserve">Insurance coverage by the University of North Texas requires a 60-day waiting period from your hire date unless you are a direct transfer from another public State of Texas higher education institution with no break in service between institutions/appointments.  Health insurance coverage will be effective the first day of the calendar month following completion of the 60 days.  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542106FD">
        <w:rPr>
          <w:rFonts w:ascii="Calibri" w:eastAsia="Calibri" w:hAnsi="Calibri" w:cs="Calibri"/>
          <w:color w:val="00B050"/>
          <w:sz w:val="22"/>
          <w:szCs w:val="22"/>
        </w:rPr>
        <w:t xml:space="preserve">name of department </w:t>
      </w:r>
      <w:r w:rsidRPr="542106FD">
        <w:rPr>
          <w:rFonts w:ascii="Calibri" w:eastAsia="Calibri" w:hAnsi="Calibri" w:cs="Calibri"/>
          <w:color w:val="000000" w:themeColor="text1"/>
          <w:sz w:val="22"/>
          <w:szCs w:val="22"/>
        </w:rPr>
        <w:t xml:space="preserve">for you to receive the health insurance reimbursement. If you are transferring directly from a benefits-eligible position with another Texas state agency, please contact </w:t>
      </w:r>
      <w:hyperlink r:id="rId10">
        <w:r w:rsidRPr="542106FD">
          <w:rPr>
            <w:rStyle w:val="Hyperlink"/>
            <w:rFonts w:ascii="Calibri" w:eastAsia="Calibri" w:hAnsi="Calibri" w:cs="Calibri"/>
            <w:sz w:val="22"/>
            <w:szCs w:val="22"/>
          </w:rPr>
          <w:t>hrbenefits@untsystem.edu</w:t>
        </w:r>
      </w:hyperlink>
      <w:r w:rsidRPr="542106FD">
        <w:rPr>
          <w:rFonts w:ascii="Calibri" w:eastAsia="Calibri" w:hAnsi="Calibri" w:cs="Calibri"/>
          <w:color w:val="000000" w:themeColor="text1"/>
          <w:sz w:val="22"/>
          <w:szCs w:val="22"/>
        </w:rPr>
        <w:t xml:space="preserve"> to initiate the process of continuing your health insurance coverage at UNT without the 60-day waiting period.  This position participates in a retirement program effective on your date of hire (please go to </w:t>
      </w:r>
      <w:hyperlink r:id="rId11">
        <w:r w:rsidRPr="542106FD">
          <w:rPr>
            <w:rStyle w:val="Hyperlink"/>
            <w:rFonts w:ascii="Calibri" w:eastAsia="Calibri" w:hAnsi="Calibri" w:cs="Calibri"/>
            <w:sz w:val="22"/>
            <w:szCs w:val="22"/>
          </w:rPr>
          <w:t>https://hr.untsystem.edu/benefits/index.phpfor</w:t>
        </w:r>
      </w:hyperlink>
      <w:r w:rsidRPr="542106FD">
        <w:rPr>
          <w:rFonts w:ascii="Calibri" w:eastAsia="Calibri" w:hAnsi="Calibri" w:cs="Calibri"/>
          <w:color w:val="000000" w:themeColor="text1"/>
          <w:sz w:val="22"/>
          <w:szCs w:val="22"/>
        </w:rPr>
        <w:t xml:space="preserve"> additional details). Participation in a retirement plan is mandatory per state regulations.</w:t>
      </w:r>
    </w:p>
    <w:p w14:paraId="1204FB3C" w14:textId="77777777" w:rsidR="00FF4FCC" w:rsidRPr="0040549D" w:rsidRDefault="00FF4FCC" w:rsidP="00AF2D16">
      <w:pPr>
        <w:rPr>
          <w:rFonts w:asciiTheme="minorHAnsi" w:hAnsiTheme="minorHAnsi" w:cstheme="minorHAnsi"/>
          <w:sz w:val="22"/>
          <w:szCs w:val="22"/>
        </w:rPr>
      </w:pPr>
    </w:p>
    <w:p w14:paraId="6426DD20" w14:textId="1F3FA494" w:rsidR="00FF4FCC" w:rsidRPr="0040549D" w:rsidRDefault="005D744B" w:rsidP="00AF2D16">
      <w:pPr>
        <w:rPr>
          <w:rFonts w:asciiTheme="minorHAnsi" w:hAnsiTheme="minorHAnsi" w:cstheme="minorHAnsi"/>
          <w:sz w:val="22"/>
          <w:szCs w:val="22"/>
        </w:rPr>
      </w:pPr>
      <w:r w:rsidRPr="0040549D">
        <w:rPr>
          <w:rFonts w:asciiTheme="minorHAnsi" w:hAnsiTheme="minorHAnsi" w:cstheme="minorHAnsi"/>
          <w:sz w:val="22"/>
          <w:szCs w:val="22"/>
        </w:rPr>
        <w:t xml:space="preserve">Please respond to this offer </w:t>
      </w:r>
      <w:r w:rsidR="00FF4FCC" w:rsidRPr="0040549D">
        <w:rPr>
          <w:rFonts w:asciiTheme="minorHAnsi" w:hAnsiTheme="minorHAnsi" w:cstheme="minorHAnsi"/>
          <w:sz w:val="22"/>
          <w:szCs w:val="22"/>
        </w:rPr>
        <w:t>by signing in the space provided and returning</w:t>
      </w:r>
      <w:r w:rsidR="009E6070" w:rsidRPr="0040549D">
        <w:rPr>
          <w:rFonts w:asciiTheme="minorHAnsi" w:hAnsiTheme="minorHAnsi" w:cstheme="minorHAnsi"/>
          <w:sz w:val="22"/>
          <w:szCs w:val="22"/>
        </w:rPr>
        <w:t xml:space="preserve"> the signed offer letter</w:t>
      </w:r>
      <w:r w:rsidR="00FF4FCC" w:rsidRPr="0040549D">
        <w:rPr>
          <w:rFonts w:asciiTheme="minorHAnsi" w:hAnsiTheme="minorHAnsi" w:cstheme="minorHAnsi"/>
          <w:sz w:val="22"/>
          <w:szCs w:val="22"/>
        </w:rPr>
        <w:t xml:space="preserve"> by </w:t>
      </w:r>
      <w:r w:rsidR="00201286" w:rsidRPr="0040549D">
        <w:rPr>
          <w:rFonts w:asciiTheme="minorHAnsi" w:hAnsiTheme="minorHAnsi" w:cstheme="minorHAnsi"/>
          <w:color w:val="00B050"/>
          <w:sz w:val="22"/>
          <w:szCs w:val="22"/>
        </w:rPr>
        <w:t xml:space="preserve">Month, Day, Year </w:t>
      </w:r>
      <w:r w:rsidR="00FF4FCC" w:rsidRPr="0040549D">
        <w:rPr>
          <w:rFonts w:asciiTheme="minorHAnsi" w:hAnsiTheme="minorHAnsi" w:cstheme="minorHAnsi"/>
          <w:sz w:val="22"/>
          <w:szCs w:val="22"/>
        </w:rPr>
        <w:t>to:</w:t>
      </w:r>
    </w:p>
    <w:p w14:paraId="41FDF489" w14:textId="77777777" w:rsidR="00FF4FCC" w:rsidRPr="0040549D" w:rsidRDefault="00FF4FCC" w:rsidP="00AF2D16">
      <w:pPr>
        <w:ind w:left="720" w:firstLine="720"/>
        <w:rPr>
          <w:rFonts w:asciiTheme="minorHAnsi" w:hAnsiTheme="minorHAnsi" w:cstheme="minorHAnsi"/>
          <w:sz w:val="22"/>
          <w:szCs w:val="22"/>
        </w:rPr>
      </w:pPr>
    </w:p>
    <w:p w14:paraId="469AF26D" w14:textId="356D5467" w:rsidR="00FF4FCC" w:rsidRPr="0040549D" w:rsidRDefault="009E6070" w:rsidP="00AF2D16">
      <w:pPr>
        <w:ind w:left="1440" w:firstLine="720"/>
        <w:rPr>
          <w:rFonts w:asciiTheme="minorHAnsi" w:hAnsiTheme="minorHAnsi" w:cstheme="minorHAnsi"/>
          <w:sz w:val="22"/>
          <w:szCs w:val="22"/>
        </w:rPr>
      </w:pPr>
      <w:r w:rsidRPr="0040549D">
        <w:rPr>
          <w:rFonts w:asciiTheme="minorHAnsi" w:hAnsiTheme="minorHAnsi" w:cstheme="minorHAnsi"/>
          <w:sz w:val="22"/>
          <w:szCs w:val="22"/>
        </w:rPr>
        <w:t>Academic Resources</w:t>
      </w:r>
    </w:p>
    <w:p w14:paraId="41532474" w14:textId="77777777" w:rsidR="00FF4FCC" w:rsidRPr="0040549D" w:rsidRDefault="00FF4FCC" w:rsidP="00AF2D16">
      <w:pPr>
        <w:ind w:left="1440" w:firstLine="720"/>
        <w:rPr>
          <w:rFonts w:asciiTheme="minorHAnsi" w:hAnsiTheme="minorHAnsi" w:cstheme="minorHAnsi"/>
          <w:sz w:val="22"/>
          <w:szCs w:val="22"/>
        </w:rPr>
      </w:pPr>
      <w:r w:rsidRPr="0040549D">
        <w:rPr>
          <w:rFonts w:asciiTheme="minorHAnsi" w:hAnsiTheme="minorHAnsi" w:cstheme="minorHAnsi"/>
          <w:sz w:val="22"/>
          <w:szCs w:val="22"/>
        </w:rPr>
        <w:t>Office of the Provost and Vice President for Academic Affairs</w:t>
      </w:r>
    </w:p>
    <w:p w14:paraId="2DAA3C5A" w14:textId="77777777" w:rsidR="00FF4FCC" w:rsidRPr="0040549D" w:rsidRDefault="00FF4FCC" w:rsidP="00AF2D16">
      <w:pPr>
        <w:ind w:left="1440" w:firstLine="720"/>
        <w:rPr>
          <w:rFonts w:asciiTheme="minorHAnsi" w:hAnsiTheme="minorHAnsi" w:cstheme="minorHAnsi"/>
          <w:sz w:val="22"/>
          <w:szCs w:val="22"/>
        </w:rPr>
      </w:pPr>
      <w:r w:rsidRPr="0040549D">
        <w:rPr>
          <w:rFonts w:asciiTheme="minorHAnsi" w:hAnsiTheme="minorHAnsi" w:cstheme="minorHAnsi"/>
          <w:sz w:val="22"/>
          <w:szCs w:val="22"/>
        </w:rPr>
        <w:t>1155 Union Circle #311190</w:t>
      </w:r>
    </w:p>
    <w:p w14:paraId="76DA03BC" w14:textId="155A977A" w:rsidR="00FF4FCC" w:rsidRPr="0040549D" w:rsidRDefault="00FF4FCC" w:rsidP="00AF2D16">
      <w:pPr>
        <w:ind w:left="1440" w:firstLine="720"/>
        <w:rPr>
          <w:rFonts w:asciiTheme="minorHAnsi" w:hAnsiTheme="minorHAnsi" w:cstheme="minorHAnsi"/>
          <w:sz w:val="22"/>
          <w:szCs w:val="22"/>
        </w:rPr>
      </w:pPr>
      <w:r w:rsidRPr="0040549D">
        <w:rPr>
          <w:rFonts w:asciiTheme="minorHAnsi" w:hAnsiTheme="minorHAnsi" w:cstheme="minorHAnsi"/>
          <w:sz w:val="22"/>
          <w:szCs w:val="22"/>
        </w:rPr>
        <w:t>Denton, Texas 76203</w:t>
      </w:r>
    </w:p>
    <w:p w14:paraId="4F71ECD3" w14:textId="796370FF" w:rsidR="009E6070" w:rsidRPr="0040549D" w:rsidRDefault="006A58BF" w:rsidP="00AF2D16">
      <w:pPr>
        <w:ind w:left="1440" w:firstLine="720"/>
        <w:rPr>
          <w:rFonts w:asciiTheme="minorHAnsi" w:hAnsiTheme="minorHAnsi" w:cstheme="minorHAnsi"/>
          <w:sz w:val="22"/>
          <w:szCs w:val="22"/>
        </w:rPr>
      </w:pPr>
      <w:hyperlink r:id="rId12" w:history="1">
        <w:r w:rsidR="00A63002" w:rsidRPr="0052235A">
          <w:rPr>
            <w:rStyle w:val="Hyperlink"/>
            <w:rFonts w:asciiTheme="minorHAnsi" w:hAnsiTheme="minorHAnsi" w:cstheme="minorHAnsi"/>
            <w:sz w:val="22"/>
            <w:szCs w:val="22"/>
          </w:rPr>
          <w:t>Academic.Resources@unt.edu</w:t>
        </w:r>
      </w:hyperlink>
      <w:r w:rsidR="00A63002">
        <w:rPr>
          <w:rFonts w:asciiTheme="minorHAnsi" w:hAnsiTheme="minorHAnsi" w:cstheme="minorHAnsi"/>
          <w:sz w:val="22"/>
          <w:szCs w:val="22"/>
        </w:rPr>
        <w:t xml:space="preserve"> </w:t>
      </w:r>
    </w:p>
    <w:p w14:paraId="24CE4899" w14:textId="77777777" w:rsidR="00FF4FCC" w:rsidRPr="0040549D" w:rsidRDefault="00FF4FCC" w:rsidP="00AF2D16">
      <w:pPr>
        <w:rPr>
          <w:rFonts w:asciiTheme="minorHAnsi" w:hAnsiTheme="minorHAnsi" w:cstheme="minorHAnsi"/>
          <w:sz w:val="22"/>
          <w:szCs w:val="22"/>
        </w:rPr>
      </w:pPr>
    </w:p>
    <w:p w14:paraId="18C3CE75" w14:textId="77777777" w:rsidR="00FF4FCC" w:rsidRPr="0040549D" w:rsidRDefault="00FF4FCC" w:rsidP="00AF2D16">
      <w:pPr>
        <w:rPr>
          <w:rFonts w:asciiTheme="minorHAnsi" w:hAnsiTheme="minorHAnsi" w:cstheme="minorHAnsi"/>
          <w:color w:val="00B050"/>
          <w:sz w:val="22"/>
          <w:szCs w:val="22"/>
        </w:rPr>
      </w:pPr>
      <w:r w:rsidRPr="0040549D">
        <w:rPr>
          <w:rFonts w:asciiTheme="minorHAnsi" w:hAnsiTheme="minorHAnsi" w:cstheme="minorHAnsi"/>
          <w:sz w:val="22"/>
          <w:szCs w:val="22"/>
        </w:rPr>
        <w:t>I look forward to working with you in the coming year.</w:t>
      </w:r>
    </w:p>
    <w:p w14:paraId="2AD40CD0" w14:textId="77777777" w:rsidR="00FF4FCC" w:rsidRPr="0040549D" w:rsidRDefault="00FF4FCC" w:rsidP="00AF2D16">
      <w:pPr>
        <w:rPr>
          <w:rFonts w:asciiTheme="minorHAnsi" w:hAnsiTheme="minorHAnsi" w:cstheme="minorHAnsi"/>
          <w:sz w:val="22"/>
          <w:szCs w:val="22"/>
        </w:rPr>
      </w:pPr>
    </w:p>
    <w:p w14:paraId="23FC44C8" w14:textId="77777777" w:rsidR="00FF4FCC" w:rsidRPr="0040549D" w:rsidRDefault="00FF4FCC" w:rsidP="00AF2D16">
      <w:pPr>
        <w:rPr>
          <w:rFonts w:asciiTheme="minorHAnsi" w:hAnsiTheme="minorHAnsi" w:cstheme="minorHAnsi"/>
          <w:sz w:val="22"/>
          <w:szCs w:val="22"/>
        </w:rPr>
      </w:pPr>
      <w:r w:rsidRPr="0040549D">
        <w:rPr>
          <w:rFonts w:asciiTheme="minorHAnsi" w:hAnsiTheme="minorHAnsi" w:cstheme="minorHAnsi"/>
          <w:sz w:val="22"/>
          <w:szCs w:val="22"/>
        </w:rPr>
        <w:t>Sincerely,</w:t>
      </w:r>
    </w:p>
    <w:p w14:paraId="1FE76F7F" w14:textId="77777777" w:rsidR="00FF4FCC" w:rsidRPr="0040549D" w:rsidRDefault="00FF4FCC" w:rsidP="00AF2D16">
      <w:pPr>
        <w:rPr>
          <w:rFonts w:asciiTheme="minorHAnsi" w:hAnsiTheme="minorHAnsi" w:cstheme="minorHAnsi"/>
          <w:sz w:val="22"/>
          <w:szCs w:val="22"/>
        </w:rPr>
      </w:pPr>
    </w:p>
    <w:p w14:paraId="0CAD0F84" w14:textId="77777777" w:rsidR="00FF4FCC" w:rsidRPr="0040549D" w:rsidRDefault="00FF4FCC" w:rsidP="00AF2D16">
      <w:pPr>
        <w:rPr>
          <w:rFonts w:asciiTheme="minorHAnsi" w:hAnsiTheme="minorHAnsi" w:cstheme="minorHAnsi"/>
          <w:sz w:val="22"/>
          <w:szCs w:val="22"/>
        </w:rPr>
      </w:pPr>
    </w:p>
    <w:p w14:paraId="6638ED27" w14:textId="77777777" w:rsidR="00FF4FCC" w:rsidRPr="0040549D" w:rsidRDefault="00FF4FCC" w:rsidP="00AF2D16">
      <w:pPr>
        <w:rPr>
          <w:rFonts w:asciiTheme="minorHAnsi" w:hAnsiTheme="minorHAnsi" w:cstheme="minorHAnsi"/>
          <w:sz w:val="22"/>
          <w:szCs w:val="22"/>
        </w:rPr>
      </w:pPr>
    </w:p>
    <w:p w14:paraId="30EEE5D5" w14:textId="3E4BCE88" w:rsidR="00FF4FCC" w:rsidRPr="0040549D" w:rsidRDefault="009E6070" w:rsidP="00AF2D16">
      <w:pPr>
        <w:rPr>
          <w:rFonts w:asciiTheme="minorHAnsi" w:hAnsiTheme="minorHAnsi" w:cstheme="minorHAnsi"/>
          <w:sz w:val="22"/>
          <w:szCs w:val="22"/>
        </w:rPr>
      </w:pPr>
      <w:r w:rsidRPr="0040549D">
        <w:rPr>
          <w:rFonts w:asciiTheme="minorHAnsi" w:hAnsiTheme="minorHAnsi" w:cstheme="minorHAnsi"/>
          <w:sz w:val="22"/>
          <w:szCs w:val="22"/>
        </w:rPr>
        <w:t>Name</w:t>
      </w:r>
    </w:p>
    <w:p w14:paraId="57F3EF19" w14:textId="12F67130" w:rsidR="00FF4FCC" w:rsidRPr="0040549D" w:rsidRDefault="00FF4FCC" w:rsidP="00AF2D16">
      <w:pPr>
        <w:rPr>
          <w:rFonts w:asciiTheme="minorHAnsi" w:hAnsiTheme="minorHAnsi" w:cstheme="minorHAnsi"/>
          <w:sz w:val="22"/>
          <w:szCs w:val="22"/>
        </w:rPr>
      </w:pPr>
      <w:r w:rsidRPr="0040549D">
        <w:rPr>
          <w:rFonts w:asciiTheme="minorHAnsi" w:hAnsiTheme="minorHAnsi" w:cstheme="minorHAnsi"/>
          <w:sz w:val="22"/>
          <w:szCs w:val="22"/>
        </w:rPr>
        <w:t>Dean of Libraries</w:t>
      </w:r>
    </w:p>
    <w:p w14:paraId="136103C0" w14:textId="77777777" w:rsidR="00270358" w:rsidRPr="0040549D" w:rsidRDefault="00270358" w:rsidP="00AF2D16">
      <w:pPr>
        <w:rPr>
          <w:rFonts w:asciiTheme="minorHAnsi" w:hAnsiTheme="minorHAnsi" w:cstheme="minorHAnsi"/>
          <w:sz w:val="22"/>
          <w:szCs w:val="22"/>
        </w:rPr>
      </w:pPr>
    </w:p>
    <w:p w14:paraId="4428804D" w14:textId="77777777" w:rsidR="00FF4FCC" w:rsidRPr="0040549D" w:rsidRDefault="00FF4FCC" w:rsidP="00AF2D16">
      <w:pPr>
        <w:rPr>
          <w:rFonts w:asciiTheme="minorHAnsi" w:hAnsiTheme="minorHAnsi" w:cstheme="minorHAnsi"/>
          <w:sz w:val="22"/>
          <w:szCs w:val="22"/>
        </w:rPr>
      </w:pPr>
    </w:p>
    <w:p w14:paraId="60CEEB3A" w14:textId="77777777" w:rsidR="00FF4FCC" w:rsidRPr="0040549D" w:rsidRDefault="00FF4FCC" w:rsidP="00AF2D16">
      <w:pPr>
        <w:rPr>
          <w:rFonts w:asciiTheme="minorHAnsi" w:hAnsiTheme="minorHAnsi" w:cstheme="minorHAnsi"/>
          <w:sz w:val="22"/>
          <w:szCs w:val="22"/>
        </w:rPr>
      </w:pPr>
      <w:r w:rsidRPr="0040549D">
        <w:rPr>
          <w:rFonts w:asciiTheme="minorHAnsi" w:hAnsiTheme="minorHAnsi" w:cstheme="minorHAnsi"/>
          <w:sz w:val="22"/>
          <w:szCs w:val="22"/>
        </w:rPr>
        <w:t>Enclosures</w:t>
      </w:r>
    </w:p>
    <w:p w14:paraId="7D23076D" w14:textId="77777777" w:rsidR="00FF4FCC" w:rsidRPr="0040549D" w:rsidRDefault="00FF4FCC" w:rsidP="00AF2D16">
      <w:pPr>
        <w:rPr>
          <w:rFonts w:asciiTheme="minorHAnsi" w:hAnsiTheme="minorHAnsi" w:cstheme="minorHAnsi"/>
          <w:sz w:val="22"/>
          <w:szCs w:val="22"/>
        </w:rPr>
      </w:pPr>
    </w:p>
    <w:p w14:paraId="43E0EE5D" w14:textId="77777777" w:rsidR="00FF4FCC" w:rsidRPr="0040549D" w:rsidRDefault="00FF4FCC" w:rsidP="00AF2D16">
      <w:pPr>
        <w:rPr>
          <w:rFonts w:asciiTheme="minorHAnsi" w:hAnsiTheme="minorHAnsi" w:cstheme="minorHAnsi"/>
          <w:sz w:val="22"/>
          <w:szCs w:val="22"/>
        </w:rPr>
      </w:pPr>
    </w:p>
    <w:p w14:paraId="272532BD" w14:textId="437B217C" w:rsidR="00FF4FCC" w:rsidRPr="0040549D" w:rsidRDefault="00FF4FCC" w:rsidP="00AF2D16">
      <w:pPr>
        <w:rPr>
          <w:rFonts w:asciiTheme="minorHAnsi" w:hAnsiTheme="minorHAnsi" w:cstheme="minorHAnsi"/>
          <w:sz w:val="22"/>
          <w:szCs w:val="22"/>
        </w:rPr>
      </w:pPr>
      <w:r w:rsidRPr="0040549D">
        <w:rPr>
          <w:rFonts w:asciiTheme="minorHAnsi" w:hAnsiTheme="minorHAnsi" w:cstheme="minorHAnsi"/>
          <w:sz w:val="22"/>
          <w:szCs w:val="22"/>
        </w:rPr>
        <w:t>I accept the offer as described in this letter and authorize the University to conduct a criminal history check.</w:t>
      </w:r>
    </w:p>
    <w:p w14:paraId="5918450A" w14:textId="77777777" w:rsidR="00FF4FCC" w:rsidRPr="0040549D" w:rsidRDefault="00FF4FCC" w:rsidP="00AF2D16">
      <w:pPr>
        <w:rPr>
          <w:rFonts w:asciiTheme="minorHAnsi" w:hAnsiTheme="minorHAnsi" w:cstheme="minorHAnsi"/>
          <w:sz w:val="22"/>
          <w:szCs w:val="22"/>
        </w:rPr>
      </w:pPr>
    </w:p>
    <w:p w14:paraId="131D7C4F" w14:textId="77777777" w:rsidR="00FF4FCC" w:rsidRPr="0040549D" w:rsidRDefault="00FF4FCC" w:rsidP="00AF2D16">
      <w:pPr>
        <w:rPr>
          <w:rFonts w:asciiTheme="minorHAnsi" w:hAnsiTheme="minorHAnsi" w:cstheme="minorHAnsi"/>
          <w:sz w:val="22"/>
          <w:szCs w:val="22"/>
        </w:rPr>
      </w:pPr>
      <w:r w:rsidRPr="0040549D">
        <w:rPr>
          <w:rFonts w:asciiTheme="minorHAnsi" w:hAnsiTheme="minorHAnsi" w:cstheme="minorHAnsi"/>
          <w:sz w:val="22"/>
          <w:szCs w:val="22"/>
        </w:rPr>
        <w:t>Signature____________________________________________ Date_____________________</w:t>
      </w:r>
    </w:p>
    <w:p w14:paraId="6D3696D9" w14:textId="77777777" w:rsidR="00FF4FCC" w:rsidRPr="0040549D" w:rsidRDefault="00FF4FCC" w:rsidP="00AF2D16">
      <w:pPr>
        <w:rPr>
          <w:rFonts w:asciiTheme="minorHAnsi" w:hAnsiTheme="minorHAnsi" w:cstheme="minorHAnsi"/>
          <w:sz w:val="22"/>
          <w:szCs w:val="22"/>
        </w:rPr>
      </w:pPr>
    </w:p>
    <w:p w14:paraId="6245ECDB" w14:textId="77777777" w:rsidR="00FF4FCC" w:rsidRPr="0040549D" w:rsidRDefault="00FF4FCC" w:rsidP="00AF2D16">
      <w:pPr>
        <w:rPr>
          <w:rFonts w:asciiTheme="minorHAnsi" w:hAnsiTheme="minorHAnsi" w:cstheme="minorHAnsi"/>
          <w:sz w:val="22"/>
          <w:szCs w:val="22"/>
        </w:rPr>
      </w:pPr>
      <w:r w:rsidRPr="0040549D">
        <w:rPr>
          <w:rFonts w:asciiTheme="minorHAnsi" w:hAnsiTheme="minorHAnsi" w:cstheme="minorHAnsi"/>
          <w:sz w:val="22"/>
          <w:szCs w:val="22"/>
        </w:rPr>
        <w:t>Name (printed) _______________________________________</w:t>
      </w:r>
    </w:p>
    <w:p w14:paraId="3D1B7DB8" w14:textId="77777777" w:rsidR="00B110A8" w:rsidRDefault="00B110A8" w:rsidP="00AF2D16">
      <w:pPr>
        <w:rPr>
          <w:rFonts w:asciiTheme="minorHAnsi" w:hAnsiTheme="minorHAnsi" w:cstheme="minorHAnsi"/>
          <w:sz w:val="22"/>
          <w:szCs w:val="22"/>
        </w:rPr>
      </w:pPr>
    </w:p>
    <w:p w14:paraId="6B4A32B6" w14:textId="77777777" w:rsidR="00AF2D16" w:rsidRDefault="00AF2D16" w:rsidP="00AF2D16">
      <w:pPr>
        <w:rPr>
          <w:rFonts w:asciiTheme="minorHAnsi" w:hAnsiTheme="minorHAnsi" w:cstheme="minorHAnsi"/>
          <w:sz w:val="22"/>
          <w:szCs w:val="22"/>
        </w:rPr>
      </w:pPr>
    </w:p>
    <w:p w14:paraId="1863AFC0" w14:textId="77777777" w:rsidR="00AF2D16" w:rsidRPr="0040549D" w:rsidRDefault="00AF2D16" w:rsidP="00AF2D16">
      <w:pPr>
        <w:rPr>
          <w:rFonts w:asciiTheme="minorHAnsi" w:hAnsiTheme="minorHAnsi" w:cstheme="minorHAnsi"/>
          <w:sz w:val="22"/>
          <w:szCs w:val="22"/>
        </w:rPr>
      </w:pPr>
    </w:p>
    <w:p w14:paraId="4F6F309F" w14:textId="7F4AA6F7" w:rsidR="00A61CC5" w:rsidRPr="0040549D" w:rsidRDefault="00B110A8" w:rsidP="00AF2D16">
      <w:pPr>
        <w:rPr>
          <w:rFonts w:asciiTheme="minorHAnsi" w:hAnsiTheme="minorHAnsi" w:cstheme="minorHAnsi"/>
          <w:color w:val="000000"/>
          <w:sz w:val="22"/>
          <w:szCs w:val="22"/>
        </w:rPr>
      </w:pPr>
      <w:bookmarkStart w:id="0" w:name="_Hlk129206152"/>
      <w:r w:rsidRPr="0040549D">
        <w:rPr>
          <w:rFonts w:asciiTheme="minorHAnsi" w:hAnsiTheme="minorHAnsi" w:cstheme="minorHAnsi"/>
          <w:sz w:val="22"/>
          <w:szCs w:val="22"/>
        </w:rPr>
        <w:t>________</w:t>
      </w:r>
      <w:r w:rsidRPr="0040549D">
        <w:rPr>
          <w:rFonts w:asciiTheme="minorHAnsi" w:hAnsiTheme="minorHAnsi" w:cstheme="minorHAnsi"/>
          <w:i/>
          <w:iCs/>
          <w:sz w:val="22"/>
          <w:szCs w:val="22"/>
        </w:rPr>
        <w:t xml:space="preserve">(initial) </w:t>
      </w:r>
      <w:r w:rsidRPr="0040549D">
        <w:rPr>
          <w:rFonts w:asciiTheme="minorHAnsi" w:hAnsiTheme="minorHAnsi" w:cstheme="minorHAnsi"/>
          <w:sz w:val="22"/>
          <w:szCs w:val="22"/>
        </w:rPr>
        <w:t>I confirm my highest degree was earned at the University of North Texas and authorize the Office of</w:t>
      </w:r>
      <w:r w:rsidR="00A61CC5" w:rsidRPr="0040549D">
        <w:rPr>
          <w:rFonts w:asciiTheme="minorHAnsi" w:hAnsiTheme="minorHAnsi" w:cstheme="minorHAnsi"/>
          <w:sz w:val="22"/>
          <w:szCs w:val="22"/>
        </w:rPr>
        <w:t xml:space="preserve"> Academic Resources to obtain your official transcript from the Office of the Registrar </w:t>
      </w:r>
      <w:r w:rsidRPr="0040549D">
        <w:rPr>
          <w:rFonts w:asciiTheme="minorHAnsi" w:hAnsiTheme="minorHAnsi" w:cstheme="minorHAnsi"/>
          <w:sz w:val="22"/>
          <w:szCs w:val="22"/>
        </w:rPr>
        <w:t>to satisfy the required</w:t>
      </w:r>
      <w:r w:rsidR="0040549D">
        <w:rPr>
          <w:rFonts w:asciiTheme="minorHAnsi" w:hAnsiTheme="minorHAnsi" w:cstheme="minorHAnsi"/>
          <w:sz w:val="22"/>
          <w:szCs w:val="22"/>
        </w:rPr>
        <w:t xml:space="preserve"> transcript</w:t>
      </w:r>
      <w:r w:rsidRPr="0040549D">
        <w:rPr>
          <w:rFonts w:asciiTheme="minorHAnsi" w:hAnsiTheme="minorHAnsi" w:cstheme="minorHAnsi"/>
          <w:sz w:val="22"/>
          <w:szCs w:val="22"/>
        </w:rPr>
        <w:t xml:space="preserve"> documentation requirement of the position. </w:t>
      </w:r>
    </w:p>
    <w:bookmarkEnd w:id="0"/>
    <w:p w14:paraId="77A9204C" w14:textId="77777777" w:rsidR="00A61CC5" w:rsidRDefault="00A61CC5" w:rsidP="00AF2D16">
      <w:pPr>
        <w:rPr>
          <w:rFonts w:asciiTheme="minorHAnsi" w:hAnsiTheme="minorHAnsi" w:cstheme="minorHAnsi"/>
          <w:sz w:val="22"/>
          <w:szCs w:val="22"/>
        </w:rPr>
      </w:pPr>
    </w:p>
    <w:p w14:paraId="7BC4B7E1" w14:textId="77777777" w:rsidR="006A58BF" w:rsidRDefault="006A58BF" w:rsidP="00AF2D16">
      <w:pPr>
        <w:rPr>
          <w:rFonts w:asciiTheme="minorHAnsi" w:hAnsiTheme="minorHAnsi" w:cstheme="minorHAnsi"/>
          <w:sz w:val="22"/>
          <w:szCs w:val="22"/>
        </w:rPr>
      </w:pPr>
    </w:p>
    <w:p w14:paraId="13AEE634" w14:textId="77777777" w:rsidR="006A58BF" w:rsidRPr="00DD3D4F" w:rsidRDefault="006A58BF" w:rsidP="006A58BF">
      <w:pPr>
        <w:rPr>
          <w:rFonts w:ascii="Calibri" w:hAnsi="Calibri" w:cs="Calibri"/>
          <w:i/>
          <w:iCs/>
          <w:sz w:val="22"/>
          <w:szCs w:val="22"/>
        </w:rPr>
      </w:pPr>
      <w:r w:rsidRPr="00DD3D4F">
        <w:rPr>
          <w:rFonts w:ascii="Calibri" w:hAnsi="Calibri" w:cs="Calibri"/>
          <w:b/>
          <w:bCs/>
          <w:i/>
          <w:iCs/>
          <w:sz w:val="22"/>
          <w:szCs w:val="22"/>
        </w:rPr>
        <w:t xml:space="preserve">Required for criminal history check: </w:t>
      </w:r>
      <w:r w:rsidRPr="00DD3D4F">
        <w:rPr>
          <w:rFonts w:ascii="Calibri" w:hAnsi="Calibri" w:cs="Calibri"/>
          <w:i/>
          <w:iCs/>
          <w:sz w:val="22"/>
          <w:szCs w:val="22"/>
        </w:rPr>
        <w:t>Please list below all countries in which you have lived during the past seven years for criminal history check purposes (i.e. United States, China, England, etc.).</w:t>
      </w:r>
    </w:p>
    <w:p w14:paraId="37C2161C" w14:textId="77777777" w:rsidR="006A58BF" w:rsidRPr="00DD3D4F" w:rsidRDefault="006A58BF" w:rsidP="006A58BF">
      <w:pPr>
        <w:rPr>
          <w:rFonts w:ascii="Calibri" w:hAnsi="Calibri" w:cs="Calibri"/>
          <w:i/>
          <w:iCs/>
          <w:sz w:val="22"/>
          <w:szCs w:val="22"/>
        </w:rPr>
      </w:pPr>
    </w:p>
    <w:p w14:paraId="2BD6F302" w14:textId="77777777" w:rsidR="006A58BF" w:rsidRPr="00DD3D4F" w:rsidRDefault="006A58BF" w:rsidP="006A58BF">
      <w:pPr>
        <w:rPr>
          <w:rFonts w:ascii="Calibri" w:hAnsi="Calibri" w:cs="Calibri"/>
          <w:sz w:val="22"/>
          <w:szCs w:val="22"/>
        </w:rPr>
      </w:pPr>
      <w:r w:rsidRPr="00DD3D4F">
        <w:rPr>
          <w:rFonts w:ascii="Calibri" w:hAnsi="Calibri" w:cs="Calibri"/>
          <w:sz w:val="22"/>
          <w:szCs w:val="22"/>
        </w:rPr>
        <w:t>_________________________________________________________________________________</w:t>
      </w:r>
    </w:p>
    <w:p w14:paraId="5CC52F28" w14:textId="77777777" w:rsidR="006A58BF" w:rsidRPr="0040549D" w:rsidRDefault="006A58BF" w:rsidP="00AF2D16">
      <w:pPr>
        <w:rPr>
          <w:rFonts w:asciiTheme="minorHAnsi" w:hAnsiTheme="minorHAnsi" w:cstheme="minorHAnsi"/>
          <w:sz w:val="22"/>
          <w:szCs w:val="22"/>
        </w:rPr>
      </w:pPr>
    </w:p>
    <w:p w14:paraId="0738F5FF" w14:textId="77777777" w:rsidR="00A61CC5" w:rsidRPr="0040549D" w:rsidRDefault="00A61CC5" w:rsidP="00AF2D16">
      <w:pPr>
        <w:rPr>
          <w:rFonts w:asciiTheme="minorHAnsi" w:hAnsiTheme="minorHAnsi" w:cstheme="minorHAnsi"/>
          <w:sz w:val="22"/>
          <w:szCs w:val="22"/>
        </w:rPr>
      </w:pPr>
    </w:p>
    <w:p w14:paraId="4BEFFEDE" w14:textId="77777777" w:rsidR="00270358" w:rsidRPr="0040549D" w:rsidRDefault="00270358" w:rsidP="00AF2D16">
      <w:pPr>
        <w:rPr>
          <w:rFonts w:asciiTheme="minorHAnsi" w:hAnsiTheme="minorHAnsi" w:cstheme="minorHAnsi"/>
          <w:sz w:val="22"/>
          <w:szCs w:val="22"/>
        </w:rPr>
      </w:pPr>
    </w:p>
    <w:sectPr w:rsidR="00270358" w:rsidRPr="0040549D" w:rsidSect="00AE04E1">
      <w:headerReference w:type="even" r:id="rId13"/>
      <w:headerReference w:type="default" r:id="rId14"/>
      <w:footerReference w:type="even" r:id="rId15"/>
      <w:footerReference w:type="default" r:id="rId16"/>
      <w:pgSz w:w="12240" w:h="15840"/>
      <w:pgMar w:top="1440" w:right="1440" w:bottom="1440" w:left="1440" w:header="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FD98" w14:textId="77777777" w:rsidR="00B12C2D" w:rsidRDefault="00B12C2D" w:rsidP="001E5681">
      <w:r>
        <w:separator/>
      </w:r>
    </w:p>
  </w:endnote>
  <w:endnote w:type="continuationSeparator" w:id="0">
    <w:p w14:paraId="33A99798" w14:textId="77777777" w:rsidR="00B12C2D" w:rsidRDefault="00B12C2D" w:rsidP="001E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1CE0" w14:textId="77777777" w:rsidR="00600305" w:rsidRDefault="00600305" w:rsidP="00B8485D">
    <w:pPr>
      <w:pStyle w:val="Footer"/>
      <w:tabs>
        <w:tab w:val="clear" w:pos="4320"/>
        <w:tab w:val="clear" w:pos="8640"/>
        <w:tab w:val="center" w:pos="4860"/>
        <w:tab w:val="right" w:pos="9720"/>
      </w:tabs>
    </w:pPr>
    <w:r>
      <w:t>[Type text]</w:t>
    </w:r>
    <w:r w:rsidR="00B8485D">
      <w:tab/>
    </w:r>
    <w:r>
      <w:t>[Type text]</w:t>
    </w:r>
    <w:r w:rsidR="00B8485D">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69583481"/>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1AAD2860" w14:textId="77777777" w:rsidR="00555841" w:rsidRDefault="00555841" w:rsidP="00555841">
            <w:pPr>
              <w:pStyle w:val="Footer"/>
              <w:jc w:val="right"/>
              <w:rPr>
                <w:rFonts w:asciiTheme="minorHAnsi" w:hAnsiTheme="minorHAnsi" w:cstheme="minorHAnsi"/>
                <w:sz w:val="18"/>
                <w:szCs w:val="18"/>
              </w:rPr>
            </w:pPr>
            <w:r w:rsidRPr="00555841">
              <w:rPr>
                <w:rFonts w:asciiTheme="minorHAnsi" w:hAnsiTheme="minorHAnsi" w:cstheme="minorHAnsi"/>
                <w:sz w:val="18"/>
                <w:szCs w:val="18"/>
              </w:rPr>
              <w:t xml:space="preserve">Page </w:t>
            </w:r>
            <w:r w:rsidRPr="00555841">
              <w:rPr>
                <w:rFonts w:asciiTheme="minorHAnsi" w:hAnsiTheme="minorHAnsi" w:cstheme="minorHAnsi"/>
                <w:sz w:val="18"/>
                <w:szCs w:val="18"/>
              </w:rPr>
              <w:fldChar w:fldCharType="begin"/>
            </w:r>
            <w:r w:rsidRPr="00555841">
              <w:rPr>
                <w:rFonts w:asciiTheme="minorHAnsi" w:hAnsiTheme="minorHAnsi" w:cstheme="minorHAnsi"/>
                <w:sz w:val="18"/>
                <w:szCs w:val="18"/>
              </w:rPr>
              <w:instrText xml:space="preserve"> PAGE </w:instrText>
            </w:r>
            <w:r w:rsidRPr="00555841">
              <w:rPr>
                <w:rFonts w:asciiTheme="minorHAnsi" w:hAnsiTheme="minorHAnsi" w:cstheme="minorHAnsi"/>
                <w:sz w:val="18"/>
                <w:szCs w:val="18"/>
              </w:rPr>
              <w:fldChar w:fldCharType="separate"/>
            </w:r>
            <w:r w:rsidRPr="00555841">
              <w:rPr>
                <w:rFonts w:asciiTheme="minorHAnsi" w:hAnsiTheme="minorHAnsi" w:cstheme="minorHAnsi"/>
                <w:noProof/>
                <w:sz w:val="18"/>
                <w:szCs w:val="18"/>
              </w:rPr>
              <w:t>2</w:t>
            </w:r>
            <w:r w:rsidRPr="00555841">
              <w:rPr>
                <w:rFonts w:asciiTheme="minorHAnsi" w:hAnsiTheme="minorHAnsi" w:cstheme="minorHAnsi"/>
                <w:sz w:val="18"/>
                <w:szCs w:val="18"/>
              </w:rPr>
              <w:fldChar w:fldCharType="end"/>
            </w:r>
            <w:r w:rsidRPr="00555841">
              <w:rPr>
                <w:rFonts w:asciiTheme="minorHAnsi" w:hAnsiTheme="minorHAnsi" w:cstheme="minorHAnsi"/>
                <w:sz w:val="18"/>
                <w:szCs w:val="18"/>
              </w:rPr>
              <w:t xml:space="preserve"> of </w:t>
            </w:r>
            <w:r w:rsidRPr="00555841">
              <w:rPr>
                <w:rFonts w:asciiTheme="minorHAnsi" w:hAnsiTheme="minorHAnsi" w:cstheme="minorHAnsi"/>
                <w:sz w:val="18"/>
                <w:szCs w:val="18"/>
              </w:rPr>
              <w:fldChar w:fldCharType="begin"/>
            </w:r>
            <w:r w:rsidRPr="00555841">
              <w:rPr>
                <w:rFonts w:asciiTheme="minorHAnsi" w:hAnsiTheme="minorHAnsi" w:cstheme="minorHAnsi"/>
                <w:sz w:val="18"/>
                <w:szCs w:val="18"/>
              </w:rPr>
              <w:instrText xml:space="preserve"> NUMPAGES  </w:instrText>
            </w:r>
            <w:r w:rsidRPr="00555841">
              <w:rPr>
                <w:rFonts w:asciiTheme="minorHAnsi" w:hAnsiTheme="minorHAnsi" w:cstheme="minorHAnsi"/>
                <w:sz w:val="18"/>
                <w:szCs w:val="18"/>
              </w:rPr>
              <w:fldChar w:fldCharType="separate"/>
            </w:r>
            <w:r w:rsidRPr="00555841">
              <w:rPr>
                <w:rFonts w:asciiTheme="minorHAnsi" w:hAnsiTheme="minorHAnsi" w:cstheme="minorHAnsi"/>
                <w:noProof/>
                <w:sz w:val="18"/>
                <w:szCs w:val="18"/>
              </w:rPr>
              <w:t>2</w:t>
            </w:r>
            <w:r w:rsidRPr="00555841">
              <w:rPr>
                <w:rFonts w:asciiTheme="minorHAnsi" w:hAnsiTheme="minorHAnsi" w:cstheme="minorHAnsi"/>
                <w:sz w:val="18"/>
                <w:szCs w:val="18"/>
              </w:rPr>
              <w:fldChar w:fldCharType="end"/>
            </w:r>
          </w:p>
          <w:p w14:paraId="42BED7CE" w14:textId="4B586F28" w:rsidR="00555841" w:rsidRPr="00555841" w:rsidRDefault="006A58BF" w:rsidP="00555841">
            <w:pPr>
              <w:pStyle w:val="Footer"/>
              <w:jc w:val="right"/>
              <w:rPr>
                <w:rFonts w:asciiTheme="minorHAnsi" w:hAnsiTheme="minorHAnsi" w:cstheme="minorHAnsi"/>
                <w:sz w:val="18"/>
                <w:szCs w:val="18"/>
              </w:rPr>
            </w:pPr>
          </w:p>
        </w:sdtContent>
      </w:sdt>
    </w:sdtContent>
  </w:sdt>
  <w:p w14:paraId="2B8CF85C" w14:textId="77777777" w:rsidR="00600305" w:rsidRPr="00144195" w:rsidRDefault="00600305" w:rsidP="00144195">
    <w:pPr>
      <w:pStyle w:val="Footer"/>
      <w:tabs>
        <w:tab w:val="clear" w:pos="4320"/>
        <w:tab w:val="clear" w:pos="8640"/>
      </w:tabs>
      <w:jc w:val="center"/>
      <w:rPr>
        <w:rFonts w:ascii="Centaur" w:hAnsi="Centau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B307" w14:textId="77777777" w:rsidR="00B12C2D" w:rsidRDefault="00B12C2D" w:rsidP="001E5681">
      <w:r>
        <w:separator/>
      </w:r>
    </w:p>
  </w:footnote>
  <w:footnote w:type="continuationSeparator" w:id="0">
    <w:p w14:paraId="5F35B94F" w14:textId="77777777" w:rsidR="00B12C2D" w:rsidRDefault="00B12C2D" w:rsidP="001E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4CB7" w14:textId="77777777" w:rsidR="00600305" w:rsidRDefault="00600305" w:rsidP="00B8485D">
    <w:pPr>
      <w:pStyle w:val="Header"/>
      <w:tabs>
        <w:tab w:val="clear" w:pos="4320"/>
        <w:tab w:val="clear" w:pos="8640"/>
        <w:tab w:val="center" w:pos="4860"/>
        <w:tab w:val="right" w:pos="9720"/>
      </w:tabs>
    </w:pPr>
    <w:r>
      <w:t>[Type text]</w:t>
    </w:r>
    <w:r w:rsidR="00B8485D">
      <w:tab/>
    </w:r>
    <w:r>
      <w:t>[Type text]</w:t>
    </w:r>
    <w:r w:rsidR="00B8485D">
      <w:tab/>
    </w:r>
    <w:r>
      <w:t>[Type text]</w:t>
    </w:r>
  </w:p>
  <w:p w14:paraId="57F6CFE3" w14:textId="77777777" w:rsidR="00600305" w:rsidRDefault="00600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0828" w14:textId="58B1B30F" w:rsidR="00600305" w:rsidRDefault="00600305" w:rsidP="00DD4970">
    <w:pPr>
      <w:pStyle w:val="Header"/>
      <w:ind w:right="-13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36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81"/>
    <w:rsid w:val="00055623"/>
    <w:rsid w:val="000963E3"/>
    <w:rsid w:val="000C413F"/>
    <w:rsid w:val="000C460C"/>
    <w:rsid w:val="000F35F6"/>
    <w:rsid w:val="000F7901"/>
    <w:rsid w:val="001355A9"/>
    <w:rsid w:val="0013696C"/>
    <w:rsid w:val="00140449"/>
    <w:rsid w:val="00144195"/>
    <w:rsid w:val="001551A3"/>
    <w:rsid w:val="00176DE0"/>
    <w:rsid w:val="001A4AB8"/>
    <w:rsid w:val="001E5681"/>
    <w:rsid w:val="00201286"/>
    <w:rsid w:val="00270070"/>
    <w:rsid w:val="00270358"/>
    <w:rsid w:val="0028514A"/>
    <w:rsid w:val="002D2FE4"/>
    <w:rsid w:val="00307C76"/>
    <w:rsid w:val="003132FD"/>
    <w:rsid w:val="00322BFE"/>
    <w:rsid w:val="003A67FE"/>
    <w:rsid w:val="003D1295"/>
    <w:rsid w:val="003F3039"/>
    <w:rsid w:val="0040143F"/>
    <w:rsid w:val="0040549D"/>
    <w:rsid w:val="004559C1"/>
    <w:rsid w:val="004758E6"/>
    <w:rsid w:val="0049557D"/>
    <w:rsid w:val="004C7E3D"/>
    <w:rsid w:val="004E71EA"/>
    <w:rsid w:val="0050752C"/>
    <w:rsid w:val="00555841"/>
    <w:rsid w:val="005D744B"/>
    <w:rsid w:val="00600305"/>
    <w:rsid w:val="00672D66"/>
    <w:rsid w:val="006A58BF"/>
    <w:rsid w:val="00707FDA"/>
    <w:rsid w:val="00714005"/>
    <w:rsid w:val="0073651D"/>
    <w:rsid w:val="0079304D"/>
    <w:rsid w:val="00850390"/>
    <w:rsid w:val="00873897"/>
    <w:rsid w:val="009E6070"/>
    <w:rsid w:val="009F15C0"/>
    <w:rsid w:val="00A06A9E"/>
    <w:rsid w:val="00A07F03"/>
    <w:rsid w:val="00A61CC5"/>
    <w:rsid w:val="00A63002"/>
    <w:rsid w:val="00AA0690"/>
    <w:rsid w:val="00AD78A1"/>
    <w:rsid w:val="00AE04E1"/>
    <w:rsid w:val="00AF2D16"/>
    <w:rsid w:val="00B110A8"/>
    <w:rsid w:val="00B12C2D"/>
    <w:rsid w:val="00B8485D"/>
    <w:rsid w:val="00B9027D"/>
    <w:rsid w:val="00BA3185"/>
    <w:rsid w:val="00BE29FA"/>
    <w:rsid w:val="00BF1DF1"/>
    <w:rsid w:val="00C33394"/>
    <w:rsid w:val="00C72751"/>
    <w:rsid w:val="00D07C66"/>
    <w:rsid w:val="00D27768"/>
    <w:rsid w:val="00D74B06"/>
    <w:rsid w:val="00D76CBC"/>
    <w:rsid w:val="00DD4970"/>
    <w:rsid w:val="00DE1F6A"/>
    <w:rsid w:val="00DE546D"/>
    <w:rsid w:val="00DF359C"/>
    <w:rsid w:val="00DF5673"/>
    <w:rsid w:val="00E1313F"/>
    <w:rsid w:val="00E468ED"/>
    <w:rsid w:val="00EB1164"/>
    <w:rsid w:val="00EF16C1"/>
    <w:rsid w:val="00EF6D4C"/>
    <w:rsid w:val="00EF7AF6"/>
    <w:rsid w:val="00F01579"/>
    <w:rsid w:val="00F02EC9"/>
    <w:rsid w:val="00F2425B"/>
    <w:rsid w:val="00F36E79"/>
    <w:rsid w:val="00FE257E"/>
    <w:rsid w:val="00FF4FCC"/>
    <w:rsid w:val="0BBA70B8"/>
    <w:rsid w:val="21B919EE"/>
    <w:rsid w:val="22FCF0CB"/>
    <w:rsid w:val="27F6BCDE"/>
    <w:rsid w:val="317B9BA8"/>
    <w:rsid w:val="38CEF8DF"/>
    <w:rsid w:val="434AB43F"/>
    <w:rsid w:val="44CD5C43"/>
    <w:rsid w:val="46825501"/>
    <w:rsid w:val="4D1C3627"/>
    <w:rsid w:val="50D0B80D"/>
    <w:rsid w:val="542106FD"/>
    <w:rsid w:val="59DDBDCE"/>
    <w:rsid w:val="62DED0F1"/>
    <w:rsid w:val="692BF7F8"/>
    <w:rsid w:val="75861CC8"/>
    <w:rsid w:val="76651908"/>
    <w:rsid w:val="7721ED29"/>
    <w:rsid w:val="7C55B664"/>
    <w:rsid w:val="7FB9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64C89D1"/>
  <w14:defaultImageDpi w14:val="300"/>
  <w15:docId w15:val="{A82B9868-D2CD-4AE9-A030-BAE0984F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681"/>
    <w:pPr>
      <w:tabs>
        <w:tab w:val="center" w:pos="4320"/>
        <w:tab w:val="right" w:pos="8640"/>
      </w:tabs>
    </w:pPr>
  </w:style>
  <w:style w:type="character" w:customStyle="1" w:styleId="HeaderChar">
    <w:name w:val="Header Char"/>
    <w:basedOn w:val="DefaultParagraphFont"/>
    <w:link w:val="Header"/>
    <w:uiPriority w:val="99"/>
    <w:rsid w:val="001E5681"/>
  </w:style>
  <w:style w:type="paragraph" w:styleId="Footer">
    <w:name w:val="footer"/>
    <w:basedOn w:val="Normal"/>
    <w:link w:val="FooterChar"/>
    <w:uiPriority w:val="99"/>
    <w:unhideWhenUsed/>
    <w:qFormat/>
    <w:rsid w:val="001E5681"/>
    <w:pPr>
      <w:tabs>
        <w:tab w:val="center" w:pos="4320"/>
        <w:tab w:val="right" w:pos="8640"/>
      </w:tabs>
    </w:pPr>
  </w:style>
  <w:style w:type="character" w:customStyle="1" w:styleId="FooterChar">
    <w:name w:val="Footer Char"/>
    <w:basedOn w:val="DefaultParagraphFont"/>
    <w:link w:val="Footer"/>
    <w:uiPriority w:val="99"/>
    <w:rsid w:val="001E5681"/>
  </w:style>
  <w:style w:type="paragraph" w:styleId="BalloonText">
    <w:name w:val="Balloon Text"/>
    <w:basedOn w:val="Normal"/>
    <w:link w:val="BalloonTextChar"/>
    <w:uiPriority w:val="99"/>
    <w:semiHidden/>
    <w:unhideWhenUsed/>
    <w:rsid w:val="001E5681"/>
    <w:rPr>
      <w:rFonts w:ascii="Lucida Grande" w:hAnsi="Lucida Grande"/>
      <w:sz w:val="18"/>
      <w:szCs w:val="18"/>
    </w:rPr>
  </w:style>
  <w:style w:type="character" w:customStyle="1" w:styleId="BalloonTextChar">
    <w:name w:val="Balloon Text Char"/>
    <w:link w:val="BalloonText"/>
    <w:uiPriority w:val="99"/>
    <w:semiHidden/>
    <w:rsid w:val="001E5681"/>
    <w:rPr>
      <w:rFonts w:ascii="Lucida Grande" w:hAnsi="Lucida Grande"/>
      <w:sz w:val="18"/>
      <w:szCs w:val="18"/>
    </w:rPr>
  </w:style>
  <w:style w:type="character" w:styleId="Hyperlink">
    <w:name w:val="Hyperlink"/>
    <w:rsid w:val="0050752C"/>
    <w:rPr>
      <w:color w:val="0563C1"/>
      <w:u w:val="single"/>
    </w:rPr>
  </w:style>
  <w:style w:type="character" w:styleId="UnresolvedMention">
    <w:name w:val="Unresolved Mention"/>
    <w:basedOn w:val="DefaultParagraphFont"/>
    <w:uiPriority w:val="99"/>
    <w:semiHidden/>
    <w:unhideWhenUsed/>
    <w:rsid w:val="00E1313F"/>
    <w:rPr>
      <w:color w:val="605E5C"/>
      <w:shd w:val="clear" w:color="auto" w:fill="E1DFDD"/>
    </w:rPr>
  </w:style>
  <w:style w:type="character" w:styleId="CommentReference">
    <w:name w:val="annotation reference"/>
    <w:basedOn w:val="DefaultParagraphFont"/>
    <w:uiPriority w:val="99"/>
    <w:semiHidden/>
    <w:unhideWhenUsed/>
    <w:rsid w:val="00E1313F"/>
    <w:rPr>
      <w:sz w:val="16"/>
      <w:szCs w:val="16"/>
    </w:rPr>
  </w:style>
  <w:style w:type="paragraph" w:styleId="CommentText">
    <w:name w:val="annotation text"/>
    <w:basedOn w:val="Normal"/>
    <w:link w:val="CommentTextChar"/>
    <w:uiPriority w:val="99"/>
    <w:semiHidden/>
    <w:unhideWhenUsed/>
    <w:rsid w:val="00E1313F"/>
    <w:rPr>
      <w:sz w:val="20"/>
      <w:szCs w:val="20"/>
    </w:rPr>
  </w:style>
  <w:style w:type="character" w:customStyle="1" w:styleId="CommentTextChar">
    <w:name w:val="Comment Text Char"/>
    <w:basedOn w:val="DefaultParagraphFont"/>
    <w:link w:val="CommentText"/>
    <w:uiPriority w:val="99"/>
    <w:semiHidden/>
    <w:rsid w:val="00E1313F"/>
  </w:style>
  <w:style w:type="paragraph" w:styleId="CommentSubject">
    <w:name w:val="annotation subject"/>
    <w:basedOn w:val="CommentText"/>
    <w:next w:val="CommentText"/>
    <w:link w:val="CommentSubjectChar"/>
    <w:uiPriority w:val="99"/>
    <w:semiHidden/>
    <w:unhideWhenUsed/>
    <w:rsid w:val="00E1313F"/>
    <w:rPr>
      <w:b/>
      <w:bCs/>
    </w:rPr>
  </w:style>
  <w:style w:type="character" w:customStyle="1" w:styleId="CommentSubjectChar">
    <w:name w:val="Comment Subject Char"/>
    <w:basedOn w:val="CommentTextChar"/>
    <w:link w:val="CommentSubject"/>
    <w:uiPriority w:val="99"/>
    <w:semiHidden/>
    <w:rsid w:val="00E1313F"/>
    <w:rPr>
      <w:b/>
      <w:bCs/>
    </w:rPr>
  </w:style>
  <w:style w:type="paragraph" w:styleId="Revision">
    <w:name w:val="Revision"/>
    <w:hidden/>
    <w:uiPriority w:val="71"/>
    <w:unhideWhenUsed/>
    <w:rsid w:val="00AE04E1"/>
    <w:rPr>
      <w:sz w:val="24"/>
      <w:szCs w:val="24"/>
    </w:rPr>
  </w:style>
  <w:style w:type="character" w:customStyle="1" w:styleId="markedcontent">
    <w:name w:val="markedcontent"/>
    <w:basedOn w:val="DefaultParagraphFont"/>
    <w:rsid w:val="00B1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cademic.Resources@un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untsystem.edu/benefits/index.phpfo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rbenefits@untsystem.edu"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4" ma:contentTypeDescription="Create a new document." ma:contentTypeScope="" ma:versionID="db93f239c790504c371e37ba5b7f4baa">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15a482b1b837cc4b9690f399a7ff4907"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A70AB-86C6-40F2-9DFE-627C79FA374F}">
  <ds:schemaRefs>
    <ds:schemaRef ds:uri="http://schemas.openxmlformats.org/officeDocument/2006/bibliography"/>
  </ds:schemaRefs>
</ds:datastoreItem>
</file>

<file path=customXml/itemProps2.xml><?xml version="1.0" encoding="utf-8"?>
<ds:datastoreItem xmlns:ds="http://schemas.openxmlformats.org/officeDocument/2006/customXml" ds:itemID="{DF8BC720-3CB7-479F-8662-EE842F0DF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B91E0-6BF2-4D3C-885B-EAE3CFB5C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Lawrence</dc:creator>
  <cp:keywords/>
  <dc:description/>
  <cp:lastModifiedBy>Rodriguez, Patricia</cp:lastModifiedBy>
  <cp:revision>6</cp:revision>
  <cp:lastPrinted>2015-08-25T20:36:00Z</cp:lastPrinted>
  <dcterms:created xsi:type="dcterms:W3CDTF">2023-11-22T21:36:00Z</dcterms:created>
  <dcterms:modified xsi:type="dcterms:W3CDTF">2024-01-03T20:07:00Z</dcterms:modified>
</cp:coreProperties>
</file>